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B1DEF">
        <w:tc>
          <w:tcPr>
            <w:tcW w:w="4253" w:type="dxa"/>
          </w:tcPr>
          <w:p w:rsidR="00D6151F" w:rsidRDefault="00D6151F" w:rsidP="00D615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УТВЕРЖДЕНО:                                                       </w:t>
            </w:r>
          </w:p>
          <w:p w:rsidR="00D6151F" w:rsidRDefault="00D6151F" w:rsidP="00D615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Председатель УМС </w:t>
            </w:r>
          </w:p>
          <w:p w:rsidR="00D6151F" w:rsidRDefault="00D6151F" w:rsidP="00D615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D6151F" w:rsidRDefault="00D6151F" w:rsidP="00D615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М.Б. Гуров</w:t>
            </w:r>
          </w:p>
          <w:p w:rsidR="004B1DEF" w:rsidRDefault="004B1DEF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3048B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Теория и история народной художественной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62721" w:rsidRPr="00962721" w:rsidRDefault="00962721" w:rsidP="0096272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27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подготовки </w:t>
      </w:r>
      <w:r w:rsidRPr="00962721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962721" w:rsidRPr="00962721" w:rsidRDefault="00962721" w:rsidP="00962721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62721" w:rsidRPr="00962721" w:rsidRDefault="00962721" w:rsidP="0096272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27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Pr="00962721">
        <w:rPr>
          <w:rFonts w:ascii="Times New Roman" w:hAnsi="Times New Roman" w:cs="Times New Roman"/>
          <w:sz w:val="24"/>
          <w:szCs w:val="24"/>
        </w:rPr>
        <w:t>Руководство любительским театром</w:t>
      </w:r>
    </w:p>
    <w:p w:rsidR="00962721" w:rsidRPr="00962721" w:rsidRDefault="00962721" w:rsidP="00962721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62721" w:rsidRPr="00962721" w:rsidRDefault="00962721" w:rsidP="0096272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27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Квалификация выпускника </w:t>
      </w:r>
      <w:r w:rsidRPr="009627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962721" w:rsidRPr="00962721" w:rsidRDefault="00962721" w:rsidP="0096272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62721" w:rsidRPr="00962721" w:rsidRDefault="00962721" w:rsidP="0096272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27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обучения </w:t>
      </w:r>
      <w:r w:rsidRPr="009627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48BE" w:rsidRPr="003A666C" w:rsidRDefault="003048BE" w:rsidP="003048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310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Цель:</w:t>
      </w:r>
      <w:r w:rsidRPr="00AD31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r w:rsidRPr="003A66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знакомление с понятийным аппаратом, принципами и</w:t>
      </w:r>
      <w:r w:rsidRPr="00AD31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66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методами подхода к систематизации и анализу истории русской народной культуры; овладение систематическим</w:t>
      </w:r>
    </w:p>
    <w:p w:rsidR="003048BE" w:rsidRPr="003A666C" w:rsidRDefault="003048BE" w:rsidP="003048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66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представлением о народной русской культуре, специфике русской народной культуры, своеобразии</w:t>
      </w:r>
      <w:r w:rsidRPr="00AD31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66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художественных языков различных видов русской народной художественной культуры, особенностями</w:t>
      </w:r>
      <w:r w:rsidRPr="00AD31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66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произведений народного </w:t>
      </w:r>
      <w:r w:rsidRPr="00AD31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искусства; формирование</w:t>
      </w:r>
      <w:r w:rsidRPr="003A66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бакалавров художественно-графического</w:t>
      </w:r>
      <w:r w:rsidRPr="00AD31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66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факультета представления о народной художественной культуре как о целостной предметно-пространственной</w:t>
      </w:r>
      <w:r w:rsidRPr="00AD31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66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среде, обладающей ценностным потенциалом в воспитании и ретрансляции культурных ценностей русского</w:t>
      </w:r>
      <w:r w:rsidRPr="00AD31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66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народа.</w:t>
      </w:r>
    </w:p>
    <w:p w:rsidR="003048BE" w:rsidRDefault="003048BE" w:rsidP="003048BE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4377E6">
        <w:rPr>
          <w:rFonts w:ascii="Times New Roman" w:eastAsia="Calibri" w:hAnsi="Times New Roman" w:cs="Times New Roman"/>
          <w:sz w:val="24"/>
          <w:u w:val="single"/>
        </w:rPr>
        <w:t>Задачи:</w:t>
      </w:r>
      <w:r w:rsidRPr="004377E6">
        <w:rPr>
          <w:rFonts w:ascii="Times New Roman" w:eastAsia="Calibri" w:hAnsi="Times New Roman" w:cs="Times New Roman"/>
          <w:sz w:val="24"/>
        </w:rPr>
        <w:t xml:space="preserve"> </w:t>
      </w:r>
      <w:r w:rsidRPr="00AD310B">
        <w:rPr>
          <w:rFonts w:ascii="Times New Roman" w:eastAsia="Calibri" w:hAnsi="Times New Roman" w:cs="Times New Roman"/>
          <w:sz w:val="24"/>
        </w:rPr>
        <w:t>уметь использовать достижения русской народной культуры как анимационный ресурс;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AD310B">
        <w:rPr>
          <w:rFonts w:ascii="Times New Roman" w:eastAsia="Calibri" w:hAnsi="Times New Roman" w:cs="Times New Roman"/>
          <w:sz w:val="24"/>
        </w:rPr>
        <w:t>использовать знания народной русской культуры в социальной коммуникации, межнациональном, межкультурном,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AD310B">
        <w:rPr>
          <w:rFonts w:ascii="Times New Roman" w:eastAsia="Calibri" w:hAnsi="Times New Roman" w:cs="Times New Roman"/>
          <w:sz w:val="24"/>
        </w:rPr>
        <w:t>межличностном общении;</w:t>
      </w:r>
      <w:r>
        <w:rPr>
          <w:rFonts w:ascii="Times New Roman" w:eastAsia="Calibri" w:hAnsi="Times New Roman" w:cs="Times New Roman"/>
          <w:sz w:val="24"/>
        </w:rPr>
        <w:t xml:space="preserve"> овладеть п</w:t>
      </w:r>
      <w:r w:rsidRPr="00AD310B">
        <w:rPr>
          <w:rFonts w:ascii="Times New Roman" w:eastAsia="Calibri" w:hAnsi="Times New Roman" w:cs="Times New Roman"/>
          <w:sz w:val="24"/>
        </w:rPr>
        <w:t>риемами исторического и искусствоведческого анализа;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AD310B">
        <w:rPr>
          <w:rFonts w:ascii="Times New Roman" w:eastAsia="Calibri" w:hAnsi="Times New Roman" w:cs="Times New Roman"/>
          <w:sz w:val="24"/>
        </w:rPr>
        <w:t>навыками выявления закономерностей взаимосвязи различных видов народного искусства и мировоззрения;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AD310B">
        <w:rPr>
          <w:rFonts w:ascii="Times New Roman" w:eastAsia="Calibri" w:hAnsi="Times New Roman" w:cs="Times New Roman"/>
          <w:sz w:val="24"/>
        </w:rPr>
        <w:t>современными технологиями поиска, хранения, обработки и систематизации информации.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D56457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FB636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и история народной художественной культуры</w:t>
      </w:r>
      <w:r w:rsidR="00D56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входит в состав Блока 1 «Дисциплины» и относится </w:t>
      </w:r>
      <w:r w:rsidR="00D56457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 w:rsidR="00D5645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 по направлению подготовки 51.03.02</w:t>
      </w:r>
      <w:r w:rsidR="00D56457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6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Народная художественная культура, профиль подготовки «Руководство любительским театром».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FB636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и история народной художественной культуры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D56457">
        <w:rPr>
          <w:rFonts w:ascii="Times New Roman" w:eastAsia="Times New Roman" w:hAnsi="Times New Roman" w:cs="Times New Roman"/>
          <w:sz w:val="24"/>
          <w:szCs w:val="24"/>
          <w:lang w:eastAsia="ru-RU"/>
        </w:rPr>
        <w:t>1-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м семестр</w:t>
      </w:r>
      <w:r w:rsidR="00FB636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</w:t>
      </w:r>
      <w:r w:rsidR="00D56457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школьной программы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FB636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 «</w:t>
      </w:r>
      <w:r w:rsidR="00D5645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и а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D56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FB636B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Педагогика народной художественной культуры</w:t>
      </w:r>
      <w:r w:rsidR="00D56457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</w:t>
      </w:r>
      <w:r w:rsidR="00975E92" w:rsidRPr="00975E9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подготовки 51.03.02 Народная художественная культура; профиль подготовки руководство любительским театром.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FB636B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FB636B" w:rsidRDefault="001C14E4" w:rsidP="00FB63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636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FB636B" w:rsidRDefault="001C14E4" w:rsidP="00FB63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636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C14E4" w:rsidRPr="00FB636B" w:rsidRDefault="001C14E4" w:rsidP="00FB63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636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C14E4" w:rsidRPr="00FB636B" w:rsidRDefault="001C14E4" w:rsidP="00FB63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4E4" w:rsidRPr="00FB636B" w:rsidRDefault="001C14E4" w:rsidP="00FB63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FB636B" w:rsidRDefault="001C14E4" w:rsidP="00FB63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636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FB636B" w:rsidRPr="00FB636B" w:rsidTr="00D56457">
        <w:trPr>
          <w:trHeight w:val="576"/>
        </w:trPr>
        <w:tc>
          <w:tcPr>
            <w:tcW w:w="2234" w:type="dxa"/>
            <w:shd w:val="clear" w:color="auto" w:fill="auto"/>
          </w:tcPr>
          <w:p w:rsidR="00FB636B" w:rsidRPr="00FB636B" w:rsidRDefault="00FB636B" w:rsidP="00FB636B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>УК10. Способен формировать нетерпимое отношение к коррупционному поведению.</w:t>
            </w:r>
          </w:p>
        </w:tc>
        <w:tc>
          <w:tcPr>
            <w:tcW w:w="2501" w:type="dxa"/>
          </w:tcPr>
          <w:p w:rsidR="00FB636B" w:rsidRPr="00FB636B" w:rsidRDefault="00FB636B" w:rsidP="00FB636B">
            <w:pPr>
              <w:pStyle w:val="TableParagraph"/>
              <w:rPr>
                <w:sz w:val="20"/>
                <w:szCs w:val="20"/>
              </w:rPr>
            </w:pPr>
            <w:r w:rsidRPr="00FB636B">
              <w:rPr>
                <w:sz w:val="20"/>
                <w:szCs w:val="20"/>
              </w:rPr>
              <w:t xml:space="preserve">УК-10.1. Анализирует действующие правовые нормы, обеспечивающие борьбу с коррупцией в различных областях жизнедеятельности, а также способы профилактики коррупции </w:t>
            </w:r>
            <w:r w:rsidRPr="00FB636B">
              <w:rPr>
                <w:sz w:val="20"/>
                <w:szCs w:val="20"/>
              </w:rPr>
              <w:lastRenderedPageBreak/>
              <w:t>и формирования нетерпимого отношения к ней</w:t>
            </w:r>
          </w:p>
          <w:p w:rsidR="00FB636B" w:rsidRPr="00FB636B" w:rsidRDefault="00FB636B" w:rsidP="00FB636B">
            <w:pPr>
              <w:pStyle w:val="TableParagraph"/>
              <w:rPr>
                <w:sz w:val="20"/>
                <w:szCs w:val="20"/>
              </w:rPr>
            </w:pPr>
          </w:p>
          <w:p w:rsidR="00FB636B" w:rsidRPr="00FB636B" w:rsidRDefault="00FB636B" w:rsidP="00FB636B">
            <w:pPr>
              <w:pStyle w:val="TableParagraph"/>
              <w:rPr>
                <w:sz w:val="20"/>
                <w:szCs w:val="20"/>
              </w:rPr>
            </w:pPr>
            <w:r w:rsidRPr="00FB636B">
              <w:rPr>
                <w:sz w:val="20"/>
                <w:szCs w:val="20"/>
              </w:rPr>
              <w:t>УК-10.2. Планирует, организует и проводит мероприятия, обеспечивающие формирование гражданской позиции и предотвращение коррупции в обществе</w:t>
            </w:r>
          </w:p>
          <w:p w:rsidR="00FB636B" w:rsidRPr="00FB636B" w:rsidRDefault="00FB636B" w:rsidP="00FB636B">
            <w:pPr>
              <w:pStyle w:val="TableParagraph"/>
              <w:rPr>
                <w:sz w:val="20"/>
                <w:szCs w:val="20"/>
              </w:rPr>
            </w:pPr>
          </w:p>
          <w:p w:rsidR="00FB636B" w:rsidRPr="00FB636B" w:rsidRDefault="00FB636B" w:rsidP="00FB636B">
            <w:pPr>
              <w:pStyle w:val="TableParagraph"/>
              <w:rPr>
                <w:sz w:val="20"/>
                <w:szCs w:val="20"/>
              </w:rPr>
            </w:pPr>
            <w:r w:rsidRPr="00FB636B">
              <w:rPr>
                <w:sz w:val="20"/>
                <w:szCs w:val="20"/>
              </w:rPr>
              <w:t>УК-10.3. 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4616" w:type="dxa"/>
            <w:shd w:val="clear" w:color="auto" w:fill="auto"/>
          </w:tcPr>
          <w:p w:rsidR="00FB636B" w:rsidRPr="00FB636B" w:rsidRDefault="00FB636B" w:rsidP="00FB636B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</w:p>
          <w:p w:rsidR="00FB636B" w:rsidRPr="00FB636B" w:rsidRDefault="00FB636B" w:rsidP="00FB636B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>основные термины и понятия гражданского права, используемые в антикоррупционном законодательстве, действующее антикоррупционное законодательство и практику его применения;</w:t>
            </w:r>
          </w:p>
          <w:p w:rsidR="00FB636B" w:rsidRPr="00FB636B" w:rsidRDefault="00FB636B" w:rsidP="00FB636B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 xml:space="preserve"> правильно толковать гражданско-правовые термины, используемые в </w:t>
            </w:r>
            <w:r w:rsidRPr="00FB63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антикоррупционном законодательстве; давать оценку коррупционному поведению и применять на практике антикоррупционное законодательство </w:t>
            </w:r>
          </w:p>
          <w:p w:rsidR="00FB636B" w:rsidRPr="00FB636B" w:rsidRDefault="00FB636B" w:rsidP="00FB636B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 xml:space="preserve"> навыками правильного толкования гражданско-правовых терминов, используемых в антикоррупционном законодательстве, а так же навыками применения на практике антикоррупционного законодательства, правовой квалификацией коррупционного поведения и его пресечения</w:t>
            </w:r>
          </w:p>
        </w:tc>
      </w:tr>
      <w:tr w:rsidR="00FB636B" w:rsidRPr="00FB636B" w:rsidTr="00D56457">
        <w:trPr>
          <w:trHeight w:val="576"/>
        </w:trPr>
        <w:tc>
          <w:tcPr>
            <w:tcW w:w="2234" w:type="dxa"/>
            <w:shd w:val="clear" w:color="auto" w:fill="auto"/>
          </w:tcPr>
          <w:p w:rsidR="00FB636B" w:rsidRPr="00FB636B" w:rsidRDefault="00FB636B" w:rsidP="00FB636B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ОПК2. Способен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2501" w:type="dxa"/>
          </w:tcPr>
          <w:p w:rsidR="00FB636B" w:rsidRPr="00FB636B" w:rsidRDefault="00FB636B" w:rsidP="00FB636B">
            <w:pPr>
              <w:pStyle w:val="TableParagraph"/>
              <w:rPr>
                <w:sz w:val="20"/>
                <w:szCs w:val="20"/>
              </w:rPr>
            </w:pPr>
            <w:r w:rsidRPr="00FB636B">
              <w:rPr>
                <w:sz w:val="20"/>
                <w:szCs w:val="20"/>
              </w:rPr>
              <w:t>ОПК-2.1 –знает роль и значение информации и информационных технологий в развитии современного общества; основные термины и понятия в области информационных технологий; характеристики базовых информационных процессов сбора, передачи, обработки, хранения и представления информации, а также средства реализации базовых информационных процессов.</w:t>
            </w:r>
          </w:p>
          <w:p w:rsidR="00FB636B" w:rsidRPr="00FB636B" w:rsidRDefault="00FB636B" w:rsidP="00FB636B">
            <w:pPr>
              <w:pStyle w:val="TableParagraph"/>
              <w:rPr>
                <w:sz w:val="20"/>
                <w:szCs w:val="20"/>
              </w:rPr>
            </w:pPr>
          </w:p>
          <w:p w:rsidR="00FB636B" w:rsidRPr="00FB636B" w:rsidRDefault="00FB636B" w:rsidP="00FB636B">
            <w:pPr>
              <w:pStyle w:val="TableParagraph"/>
              <w:rPr>
                <w:sz w:val="20"/>
                <w:szCs w:val="20"/>
              </w:rPr>
            </w:pPr>
            <w:r w:rsidRPr="00FB636B">
              <w:rPr>
                <w:sz w:val="20"/>
                <w:szCs w:val="20"/>
              </w:rPr>
              <w:t xml:space="preserve">ОПК – 2.2. Умеет осуществлять обоснованный выбор инструментальных средств информационных технологий для решения профессиональных задач, выбирать и применять современные программные средства; работать с информацией в глобальных компьютерных сетях и корпоративных информационных системах; </w:t>
            </w:r>
          </w:p>
          <w:p w:rsidR="00FB636B" w:rsidRPr="00FB636B" w:rsidRDefault="00FB636B" w:rsidP="00FB636B">
            <w:pPr>
              <w:pStyle w:val="TableParagraph"/>
              <w:rPr>
                <w:sz w:val="20"/>
                <w:szCs w:val="20"/>
              </w:rPr>
            </w:pPr>
          </w:p>
          <w:p w:rsidR="00FB636B" w:rsidRPr="00FB636B" w:rsidRDefault="00FB636B" w:rsidP="00FB636B">
            <w:pPr>
              <w:pStyle w:val="TableParagraph"/>
              <w:rPr>
                <w:sz w:val="20"/>
                <w:szCs w:val="20"/>
              </w:rPr>
            </w:pPr>
            <w:r w:rsidRPr="00FB636B">
              <w:rPr>
                <w:sz w:val="20"/>
                <w:szCs w:val="20"/>
              </w:rPr>
              <w:t xml:space="preserve">ОПК – 2.3. Владеет основными методами, способами и средствами получения, хранения и переработки информации; навыками работы с различными программными продуктами </w:t>
            </w:r>
          </w:p>
          <w:p w:rsidR="00FB636B" w:rsidRPr="00FB636B" w:rsidRDefault="00FB636B" w:rsidP="00FB636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FB636B" w:rsidRPr="00FB636B" w:rsidRDefault="00FB636B" w:rsidP="00FB636B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FB636B">
              <w:rPr>
                <w:b/>
                <w:sz w:val="20"/>
                <w:szCs w:val="20"/>
              </w:rPr>
              <w:t>Знать:</w:t>
            </w:r>
            <w:r w:rsidRPr="00FB636B">
              <w:rPr>
                <w:sz w:val="20"/>
                <w:szCs w:val="20"/>
              </w:rPr>
              <w:t xml:space="preserve"> принципы работы современных информационных технологий</w:t>
            </w:r>
          </w:p>
          <w:p w:rsidR="00FB636B" w:rsidRPr="00FB636B" w:rsidRDefault="00FB636B" w:rsidP="00FB636B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FB636B">
              <w:rPr>
                <w:b/>
                <w:sz w:val="20"/>
                <w:szCs w:val="20"/>
              </w:rPr>
              <w:t xml:space="preserve">Уметь: </w:t>
            </w:r>
            <w:r w:rsidRPr="00FB636B">
              <w:rPr>
                <w:sz w:val="20"/>
                <w:szCs w:val="20"/>
              </w:rPr>
              <w:t>применять для решения своих профессиональных задач принципы работы современных информационных технологий.</w:t>
            </w:r>
          </w:p>
          <w:p w:rsidR="00FB636B" w:rsidRPr="00FB636B" w:rsidRDefault="00FB636B" w:rsidP="00FB636B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Владеть: </w:t>
            </w: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>принципами работы современных информационных технологий для решения задач профессиональной деятельности.</w:t>
            </w:r>
          </w:p>
        </w:tc>
      </w:tr>
      <w:tr w:rsidR="00FB636B" w:rsidRPr="00FB636B" w:rsidTr="00D56457">
        <w:trPr>
          <w:trHeight w:val="576"/>
        </w:trPr>
        <w:tc>
          <w:tcPr>
            <w:tcW w:w="2234" w:type="dxa"/>
            <w:shd w:val="clear" w:color="auto" w:fill="auto"/>
          </w:tcPr>
          <w:p w:rsidR="00FB636B" w:rsidRPr="00FB636B" w:rsidRDefault="00FB636B" w:rsidP="00FB6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>ОПК4. Способен ориентироваться в</w:t>
            </w:r>
          </w:p>
          <w:p w:rsidR="00FB636B" w:rsidRPr="00FB636B" w:rsidRDefault="00FB636B" w:rsidP="00FB6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>проблематике современной</w:t>
            </w:r>
          </w:p>
          <w:p w:rsidR="00FB636B" w:rsidRPr="00FB636B" w:rsidRDefault="00FB636B" w:rsidP="00FB6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>государственной культурной политики</w:t>
            </w:r>
          </w:p>
          <w:p w:rsidR="00FB636B" w:rsidRPr="00FB636B" w:rsidRDefault="00FB636B" w:rsidP="00FB636B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>Российской Федерации.</w:t>
            </w:r>
          </w:p>
        </w:tc>
        <w:tc>
          <w:tcPr>
            <w:tcW w:w="2501" w:type="dxa"/>
          </w:tcPr>
          <w:p w:rsidR="00FB636B" w:rsidRPr="00FB636B" w:rsidRDefault="00FB636B" w:rsidP="00FB636B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FB636B">
              <w:rPr>
                <w:sz w:val="20"/>
                <w:szCs w:val="20"/>
              </w:rPr>
              <w:t xml:space="preserve">ОПК-4.1. Выявляет современные проблемы государственной культурной политики Российской Федерации </w:t>
            </w:r>
          </w:p>
          <w:p w:rsidR="00FB636B" w:rsidRPr="00FB636B" w:rsidRDefault="00FB636B" w:rsidP="00FB636B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FB636B" w:rsidRPr="00FB636B" w:rsidRDefault="00FB636B" w:rsidP="00FB636B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FB636B">
              <w:rPr>
                <w:sz w:val="20"/>
                <w:szCs w:val="20"/>
              </w:rPr>
              <w:t xml:space="preserve">ОПК-4.2. Понимает основные принципы регулирования (управления) в области культуры и искусства </w:t>
            </w:r>
          </w:p>
          <w:p w:rsidR="00FB636B" w:rsidRPr="00FB636B" w:rsidRDefault="00FB636B" w:rsidP="00FB636B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FB636B" w:rsidRPr="00FB636B" w:rsidRDefault="00FB636B" w:rsidP="00FB6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>ОПК-4.3. Определяет приоритетные направления современной государственной культурной политики Российской Федерации</w:t>
            </w:r>
          </w:p>
        </w:tc>
        <w:tc>
          <w:tcPr>
            <w:tcW w:w="4616" w:type="dxa"/>
            <w:shd w:val="clear" w:color="auto" w:fill="auto"/>
          </w:tcPr>
          <w:p w:rsidR="00FB636B" w:rsidRPr="00FB636B" w:rsidRDefault="00FB636B" w:rsidP="00FB6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b/>
                <w:sz w:val="20"/>
                <w:szCs w:val="20"/>
              </w:rPr>
              <w:t>Знать:</w:t>
            </w: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направления</w:t>
            </w:r>
          </w:p>
          <w:p w:rsidR="00FB636B" w:rsidRPr="00FB636B" w:rsidRDefault="00FB636B" w:rsidP="00FB6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>государственной политики Российской</w:t>
            </w:r>
          </w:p>
          <w:p w:rsidR="00FB636B" w:rsidRPr="00FB636B" w:rsidRDefault="00FB636B" w:rsidP="00FB6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>Федерации в сфере культуры.</w:t>
            </w:r>
          </w:p>
          <w:p w:rsidR="00FB636B" w:rsidRPr="00FB636B" w:rsidRDefault="00FB636B" w:rsidP="00FB6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 xml:space="preserve"> применять нормы государственной политики Российской Федерации в сфере культуры в своей профессиональной деятельности.</w:t>
            </w:r>
          </w:p>
          <w:p w:rsidR="00FB636B" w:rsidRPr="00FB636B" w:rsidRDefault="00FB636B" w:rsidP="00FB6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 xml:space="preserve"> способностью анализировать</w:t>
            </w:r>
          </w:p>
          <w:p w:rsidR="00FB636B" w:rsidRPr="00FB636B" w:rsidRDefault="00FB636B" w:rsidP="00FB6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>проблемы и динамику в области сохранения культурного наследия.</w:t>
            </w:r>
          </w:p>
        </w:tc>
      </w:tr>
      <w:tr w:rsidR="00FB636B" w:rsidRPr="00FB636B" w:rsidTr="00D56457">
        <w:trPr>
          <w:trHeight w:val="576"/>
        </w:trPr>
        <w:tc>
          <w:tcPr>
            <w:tcW w:w="2234" w:type="dxa"/>
            <w:shd w:val="clear" w:color="auto" w:fill="auto"/>
          </w:tcPr>
          <w:p w:rsidR="00FB636B" w:rsidRPr="00FB636B" w:rsidRDefault="00FB636B" w:rsidP="00FB6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>ПК3. Способность выполнять</w:t>
            </w:r>
          </w:p>
          <w:p w:rsidR="00FB636B" w:rsidRPr="00FB636B" w:rsidRDefault="00FB636B" w:rsidP="00FB6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>функции художественного</w:t>
            </w:r>
          </w:p>
          <w:p w:rsidR="00FB636B" w:rsidRPr="00FB636B" w:rsidRDefault="00FB636B" w:rsidP="00FB636B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>руководителя этнокультурного центра, клубного учреждения и других учреждений культуры.</w:t>
            </w:r>
          </w:p>
        </w:tc>
        <w:tc>
          <w:tcPr>
            <w:tcW w:w="2501" w:type="dxa"/>
          </w:tcPr>
          <w:p w:rsidR="00FB636B" w:rsidRPr="00FB636B" w:rsidRDefault="00FB636B" w:rsidP="00FB6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 xml:space="preserve"> ПК3.1Знает законы и иные нормативные правовые акты Российской Федерации, касающиеся деятельности организаций исполнительских искусств;</w:t>
            </w:r>
          </w:p>
          <w:p w:rsidR="00FB636B" w:rsidRPr="00FB636B" w:rsidRDefault="00FB636B" w:rsidP="00FB6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>ПК3.2 Способен руководить в пределах полномочий, определенных учредительными документами и (или) трудовым договором, творческой деятельностью организации исполнительских искусств, неся ответственность за художественно-творческие результаты деятельности организации.</w:t>
            </w:r>
          </w:p>
          <w:p w:rsidR="00FB636B" w:rsidRPr="00FB636B" w:rsidRDefault="00FB636B" w:rsidP="00FB6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>ПК3.3 Способен обеспечить художественное качество репертуара, определить готовность спектаклей и принять решение об их публичном исполнении.</w:t>
            </w:r>
          </w:p>
        </w:tc>
        <w:tc>
          <w:tcPr>
            <w:tcW w:w="4616" w:type="dxa"/>
            <w:shd w:val="clear" w:color="auto" w:fill="auto"/>
          </w:tcPr>
          <w:p w:rsidR="00FB636B" w:rsidRPr="00FB636B" w:rsidRDefault="00FB636B" w:rsidP="00FB6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Знать: </w:t>
            </w: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>содержание работы этнокультурных центров и других учреждений культуры и функциональные обязанности их руководителей; основы законодательства РФ о культуре; нормативные документы вышестоящих органов по вопросам культуры и искусств; функции и технологию творческо-производственного процесса; теорию и практику менеджмента.</w:t>
            </w:r>
          </w:p>
          <w:p w:rsidR="00FB636B" w:rsidRPr="00FB636B" w:rsidRDefault="00FB636B" w:rsidP="00FB6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 xml:space="preserve"> разрабатывать стратегические и перспективные планы развития этнокультурного центра и других учреждений культуры; использовать</w:t>
            </w:r>
          </w:p>
          <w:p w:rsidR="00FB636B" w:rsidRPr="00FB636B" w:rsidRDefault="00FB636B" w:rsidP="00FB6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>организационно-административные, психолого-педагогические и финансово-экономические методы управления деятельностью этнокультурного центра и других учреждений культуры; анализировать деятельность современных зарубежных этнокультурных центров и других учреждений культуры.</w:t>
            </w:r>
          </w:p>
          <w:p w:rsidR="00FB636B" w:rsidRPr="00FB636B" w:rsidRDefault="00FB636B" w:rsidP="00FB6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Владеть: </w:t>
            </w: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>навыками работы художественного руководителя и организацией деятельности этнокультурного центра, клубного учреждения и других учреждений культуры.</w:t>
            </w:r>
          </w:p>
        </w:tc>
      </w:tr>
      <w:tr w:rsidR="00FB636B" w:rsidRPr="00FB636B" w:rsidTr="00D56457">
        <w:trPr>
          <w:trHeight w:val="576"/>
        </w:trPr>
        <w:tc>
          <w:tcPr>
            <w:tcW w:w="2234" w:type="dxa"/>
            <w:shd w:val="clear" w:color="auto" w:fill="auto"/>
          </w:tcPr>
          <w:p w:rsidR="00FB636B" w:rsidRPr="00FB636B" w:rsidRDefault="00FB636B" w:rsidP="00FB6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>ПК4. Способность реализовывать</w:t>
            </w:r>
          </w:p>
          <w:p w:rsidR="00FB636B" w:rsidRPr="00FB636B" w:rsidRDefault="00FB636B" w:rsidP="00FB6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>актуальные задачи воспитания различных групп населения, развития духовно-нравственной</w:t>
            </w:r>
          </w:p>
          <w:p w:rsidR="00FB636B" w:rsidRPr="00FB636B" w:rsidRDefault="00FB636B" w:rsidP="00FB636B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b/>
                <w:color w:val="auto"/>
                <w:sz w:val="20"/>
                <w:szCs w:val="20"/>
              </w:rPr>
            </w:pPr>
            <w:r w:rsidRPr="00FB636B">
              <w:rPr>
                <w:sz w:val="20"/>
                <w:szCs w:val="20"/>
              </w:rPr>
              <w:t>культуры общества и национально-культурных отношений на материале и средствами народной художественной культуры.</w:t>
            </w:r>
          </w:p>
        </w:tc>
        <w:tc>
          <w:tcPr>
            <w:tcW w:w="2501" w:type="dxa"/>
          </w:tcPr>
          <w:p w:rsidR="00FB636B" w:rsidRPr="00FB636B" w:rsidRDefault="00FB636B" w:rsidP="00FB6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>ПК4.1 Способен строить воспитательную деятельность с учетом культурных различий слушателей, половозрастных и индивидуальных особенностей.</w:t>
            </w:r>
          </w:p>
          <w:p w:rsidR="00FB636B" w:rsidRPr="00FB636B" w:rsidRDefault="00FB636B" w:rsidP="00FB6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>ПК4.2 Способен анализировать реальное состояние дел в учебной группе, поддерживать в коллективе деловую, дружелюбную атмосферу.</w:t>
            </w:r>
          </w:p>
        </w:tc>
        <w:tc>
          <w:tcPr>
            <w:tcW w:w="4616" w:type="dxa"/>
            <w:shd w:val="clear" w:color="auto" w:fill="auto"/>
          </w:tcPr>
          <w:p w:rsidR="00FB636B" w:rsidRPr="00FB636B" w:rsidRDefault="00FB636B" w:rsidP="00FB6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Знать: </w:t>
            </w: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>цели и задачи современного воспитания, в том числе духовно-нравственного; возрастные и психологические особенности различных групп населения; специфику развития духовно-нравственной культуры и национально-культурных отношений.</w:t>
            </w:r>
          </w:p>
          <w:p w:rsidR="00FB636B" w:rsidRPr="00FB636B" w:rsidRDefault="00FB636B" w:rsidP="00FB6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Уметь: </w:t>
            </w: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>формулировать актуальные задачи воспитания различных групп населения; использовать различные методики художественного воспитания и средства народной художественной культуры применительно к различным группам населения.</w:t>
            </w:r>
          </w:p>
          <w:p w:rsidR="00FB636B" w:rsidRPr="00FB636B" w:rsidRDefault="00FB636B" w:rsidP="00FB6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63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Владеть: </w:t>
            </w:r>
            <w:r w:rsidRPr="00FB636B">
              <w:rPr>
                <w:rFonts w:ascii="Times New Roman" w:hAnsi="Times New Roman" w:cs="Times New Roman"/>
                <w:sz w:val="20"/>
                <w:szCs w:val="20"/>
              </w:rPr>
              <w:t>методикой использования средств народной художественной культуры для воспитания различных групп населения;  умением анализировать эффективность средств народной художественной культуры в воспитании различных групп населения, развитии духовно-нравственной культуры общества и национально-культурных отношений.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883CC2">
      <w:pPr>
        <w:rPr>
          <w:rFonts w:ascii="Times New Roman" w:hAnsi="Times New Roman" w:cs="Times New Roman"/>
          <w:sz w:val="24"/>
          <w:szCs w:val="24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BB1BD7">
        <w:rPr>
          <w:rFonts w:ascii="Times New Roman" w:hAnsi="Times New Roman" w:cs="Times New Roman"/>
          <w:sz w:val="24"/>
          <w:szCs w:val="24"/>
          <w:lang w:eastAsia="ru-RU"/>
        </w:rPr>
        <w:t>Теория и история народной художественной культуры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B1BD7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BB1BD7">
        <w:rPr>
          <w:rFonts w:ascii="Times New Roman" w:hAnsi="Times New Roman" w:cs="Times New Roman"/>
          <w:sz w:val="24"/>
          <w:szCs w:val="24"/>
          <w:lang w:eastAsia="ru-RU"/>
        </w:rPr>
        <w:t>72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BB1BD7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контактных </w:t>
      </w:r>
      <w:r w:rsidR="00BB1BD7">
        <w:rPr>
          <w:rFonts w:ascii="Times New Roman" w:hAnsi="Times New Roman" w:cs="Times New Roman"/>
          <w:sz w:val="24"/>
          <w:szCs w:val="24"/>
        </w:rPr>
        <w:t>14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>СРС</w:t>
      </w:r>
      <w:r w:rsidR="00883CC2">
        <w:rPr>
          <w:rFonts w:ascii="Times New Roman" w:hAnsi="Times New Roman" w:cs="Times New Roman"/>
          <w:sz w:val="24"/>
          <w:szCs w:val="24"/>
        </w:rPr>
        <w:t xml:space="preserve"> </w:t>
      </w:r>
      <w:r w:rsidR="00BB1BD7">
        <w:rPr>
          <w:rFonts w:ascii="Times New Roman" w:hAnsi="Times New Roman" w:cs="Times New Roman"/>
          <w:sz w:val="24"/>
          <w:szCs w:val="24"/>
        </w:rPr>
        <w:t>54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883CC2">
        <w:rPr>
          <w:rFonts w:ascii="Times New Roman" w:hAnsi="Times New Roman" w:cs="Times New Roman"/>
          <w:sz w:val="24"/>
          <w:szCs w:val="24"/>
        </w:rPr>
        <w:t>зачет 4ч.</w:t>
      </w:r>
      <w:r w:rsidR="00BB1BD7">
        <w:rPr>
          <w:rFonts w:ascii="Times New Roman" w:hAnsi="Times New Roman" w:cs="Times New Roman"/>
          <w:sz w:val="24"/>
          <w:szCs w:val="24"/>
        </w:rPr>
        <w:t>;</w:t>
      </w:r>
      <w:r w:rsidR="00883CC2">
        <w:rPr>
          <w:rFonts w:ascii="Times New Roman" w:hAnsi="Times New Roman" w:cs="Times New Roman"/>
          <w:sz w:val="24"/>
          <w:szCs w:val="24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</w:rPr>
        <w:t xml:space="preserve">формы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8"/>
        <w:gridCol w:w="3091"/>
        <w:gridCol w:w="581"/>
        <w:gridCol w:w="555"/>
        <w:gridCol w:w="553"/>
        <w:gridCol w:w="555"/>
        <w:gridCol w:w="415"/>
        <w:gridCol w:w="563"/>
        <w:gridCol w:w="13"/>
        <w:gridCol w:w="549"/>
        <w:gridCol w:w="2022"/>
      </w:tblGrid>
      <w:tr w:rsidR="00BB1BD7" w:rsidRPr="00BB1BD7" w:rsidTr="00F50DC1">
        <w:trPr>
          <w:trHeight w:val="1458"/>
        </w:trPr>
        <w:tc>
          <w:tcPr>
            <w:tcW w:w="239" w:type="pct"/>
            <w:vMerge w:val="restart"/>
            <w:shd w:val="clear" w:color="000000" w:fill="D9D9D9"/>
            <w:noWrap/>
            <w:vAlign w:val="center"/>
            <w:hideMark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654" w:type="pct"/>
            <w:vMerge w:val="restart"/>
            <w:shd w:val="clear" w:color="000000" w:fill="D9D9D9"/>
            <w:vAlign w:val="center"/>
            <w:hideMark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  <w:r w:rsidRPr="00BB1B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311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29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Неделя   семестра</w:t>
            </w:r>
          </w:p>
        </w:tc>
        <w:tc>
          <w:tcPr>
            <w:tcW w:w="1417" w:type="pct"/>
            <w:gridSpan w:val="6"/>
            <w:shd w:val="clear" w:color="000000" w:fill="D9D9D9"/>
            <w:vAlign w:val="bottom"/>
            <w:hideMark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BB1B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082" w:type="pct"/>
            <w:vMerge w:val="restart"/>
            <w:shd w:val="clear" w:color="000000" w:fill="D9D9D9"/>
            <w:vAlign w:val="bottom"/>
            <w:hideMark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BB1B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BB1B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BB1B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BB1BD7" w:rsidRPr="00BB1BD7" w:rsidTr="00F50DC1">
        <w:trPr>
          <w:trHeight w:val="630"/>
        </w:trPr>
        <w:tc>
          <w:tcPr>
            <w:tcW w:w="239" w:type="pct"/>
            <w:vMerge/>
            <w:vAlign w:val="center"/>
            <w:hideMark/>
          </w:tcPr>
          <w:p w:rsidR="00BB1BD7" w:rsidRPr="00BB1BD7" w:rsidRDefault="00BB1BD7" w:rsidP="00BB1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vMerge/>
            <w:vAlign w:val="center"/>
            <w:hideMark/>
          </w:tcPr>
          <w:p w:rsidR="00BB1BD7" w:rsidRPr="00BB1BD7" w:rsidRDefault="00BB1BD7" w:rsidP="00BB1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vMerge/>
            <w:vAlign w:val="center"/>
            <w:hideMark/>
          </w:tcPr>
          <w:p w:rsidR="00BB1BD7" w:rsidRPr="00BB1BD7" w:rsidRDefault="00BB1BD7" w:rsidP="00BB1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vMerge/>
            <w:vAlign w:val="center"/>
            <w:hideMark/>
          </w:tcPr>
          <w:p w:rsidR="00BB1BD7" w:rsidRPr="00BB1BD7" w:rsidRDefault="00BB1BD7" w:rsidP="00BB1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D9D9D9"/>
            <w:vAlign w:val="center"/>
            <w:hideMark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97" w:type="pct"/>
            <w:shd w:val="clear" w:color="000000" w:fill="D9D9D9"/>
            <w:vAlign w:val="center"/>
            <w:hideMark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22" w:type="pct"/>
            <w:shd w:val="clear" w:color="000000" w:fill="D9D9D9"/>
            <w:noWrap/>
            <w:vAlign w:val="center"/>
            <w:hideMark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08" w:type="pct"/>
            <w:gridSpan w:val="2"/>
            <w:shd w:val="clear" w:color="000000" w:fill="D9D9D9"/>
            <w:noWrap/>
            <w:vAlign w:val="center"/>
            <w:hideMark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94" w:type="pct"/>
            <w:shd w:val="clear" w:color="000000" w:fill="D9D9D9"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082" w:type="pct"/>
            <w:vMerge/>
            <w:vAlign w:val="center"/>
            <w:hideMark/>
          </w:tcPr>
          <w:p w:rsidR="00BB1BD7" w:rsidRPr="00BB1BD7" w:rsidRDefault="00BB1BD7" w:rsidP="00BB1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1BD7" w:rsidRPr="00BB1BD7" w:rsidTr="00F50DC1">
        <w:trPr>
          <w:trHeight w:val="40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BB1BD7" w:rsidRPr="00BB1BD7" w:rsidRDefault="00BB1BD7" w:rsidP="00BB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54" w:type="pct"/>
            <w:shd w:val="clear" w:color="auto" w:fill="auto"/>
            <w:vAlign w:val="center"/>
          </w:tcPr>
          <w:p w:rsidR="00BB1BD7" w:rsidRPr="00BB1BD7" w:rsidRDefault="00BB1BD7" w:rsidP="00BB1B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Сущность и функции народной художественной культуры</w:t>
            </w:r>
          </w:p>
          <w:p w:rsidR="00BB1BD7" w:rsidRPr="00BB1BD7" w:rsidRDefault="00BB1BD7" w:rsidP="00BB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" w:type="pct"/>
            <w:vMerge w:val="restart"/>
            <w:shd w:val="clear" w:color="000000" w:fill="FFFFFF"/>
            <w:noWrap/>
            <w:vAlign w:val="center"/>
            <w:hideMark/>
          </w:tcPr>
          <w:p w:rsidR="00BB1BD7" w:rsidRPr="00BB1BD7" w:rsidRDefault="00BB1BD7" w:rsidP="00BB1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297" w:type="pct"/>
            <w:shd w:val="clear" w:color="000000" w:fill="FFFFFF"/>
            <w:noWrap/>
            <w:vAlign w:val="center"/>
            <w:hideMark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noWrap/>
            <w:vAlign w:val="bottom"/>
            <w:hideMark/>
          </w:tcPr>
          <w:p w:rsidR="00BB1BD7" w:rsidRPr="00BB1BD7" w:rsidRDefault="00BB1BD7" w:rsidP="00BB1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Входной контроль -ТЕСТ</w:t>
            </w:r>
          </w:p>
        </w:tc>
      </w:tr>
      <w:tr w:rsidR="00BB1BD7" w:rsidRPr="00BB1BD7" w:rsidTr="00F50DC1">
        <w:trPr>
          <w:trHeight w:val="330"/>
        </w:trPr>
        <w:tc>
          <w:tcPr>
            <w:tcW w:w="239" w:type="pct"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4" w:type="pct"/>
            <w:shd w:val="clear" w:color="auto" w:fill="auto"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этапы развития НХК</w:t>
            </w:r>
          </w:p>
        </w:tc>
        <w:tc>
          <w:tcPr>
            <w:tcW w:w="311" w:type="pct"/>
            <w:vMerge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noWrap/>
            <w:vAlign w:val="bottom"/>
          </w:tcPr>
          <w:p w:rsidR="00BB1BD7" w:rsidRPr="00BB1BD7" w:rsidRDefault="00BB1BD7" w:rsidP="00BB1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BB1BD7" w:rsidRPr="00BB1BD7" w:rsidTr="00F50DC1">
        <w:trPr>
          <w:trHeight w:val="360"/>
        </w:trPr>
        <w:tc>
          <w:tcPr>
            <w:tcW w:w="239" w:type="pct"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54" w:type="pct"/>
            <w:shd w:val="clear" w:color="auto" w:fill="auto"/>
          </w:tcPr>
          <w:p w:rsidR="00BB1BD7" w:rsidRPr="00BB1BD7" w:rsidRDefault="00BB1BD7" w:rsidP="00BB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Народная художественная культура в традиционных праздниках и обрядах.</w:t>
            </w:r>
          </w:p>
        </w:tc>
        <w:tc>
          <w:tcPr>
            <w:tcW w:w="311" w:type="pct"/>
            <w:vMerge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noWrap/>
            <w:vAlign w:val="bottom"/>
          </w:tcPr>
          <w:p w:rsidR="00BB1BD7" w:rsidRPr="00BB1BD7" w:rsidRDefault="00BB1BD7" w:rsidP="00BB1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BB1BD7" w:rsidRPr="00BB1BD7" w:rsidTr="00F50DC1">
        <w:trPr>
          <w:trHeight w:val="360"/>
        </w:trPr>
        <w:tc>
          <w:tcPr>
            <w:tcW w:w="239" w:type="pct"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4" w:type="pct"/>
            <w:shd w:val="clear" w:color="auto" w:fill="auto"/>
          </w:tcPr>
          <w:p w:rsidR="00BB1BD7" w:rsidRPr="00BB1BD7" w:rsidRDefault="00BB1BD7" w:rsidP="00BB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народного художественного творчества в современных условиях.</w:t>
            </w:r>
          </w:p>
        </w:tc>
        <w:tc>
          <w:tcPr>
            <w:tcW w:w="311" w:type="pct"/>
            <w:vMerge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noWrap/>
            <w:vAlign w:val="bottom"/>
          </w:tcPr>
          <w:p w:rsidR="00BB1BD7" w:rsidRPr="00BB1BD7" w:rsidRDefault="00BB1BD7" w:rsidP="00BB1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BB1BD7" w:rsidRPr="00BB1BD7" w:rsidTr="00F50DC1">
        <w:trPr>
          <w:trHeight w:val="360"/>
        </w:trPr>
        <w:tc>
          <w:tcPr>
            <w:tcW w:w="239" w:type="pct"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54" w:type="pct"/>
            <w:shd w:val="clear" w:color="auto" w:fill="auto"/>
          </w:tcPr>
          <w:p w:rsidR="00BB1BD7" w:rsidRPr="00BB1BD7" w:rsidRDefault="00BB1BD7" w:rsidP="00BB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Научно – методическое обеспечение народного художественного творчества.</w:t>
            </w:r>
          </w:p>
        </w:tc>
        <w:tc>
          <w:tcPr>
            <w:tcW w:w="311" w:type="pct"/>
            <w:vMerge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noWrap/>
            <w:vAlign w:val="bottom"/>
          </w:tcPr>
          <w:p w:rsidR="00BB1BD7" w:rsidRPr="00BB1BD7" w:rsidRDefault="00BB1BD7" w:rsidP="00BB1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BB1BD7" w:rsidRPr="00BB1BD7" w:rsidTr="00F50DC1">
        <w:trPr>
          <w:trHeight w:val="315"/>
        </w:trPr>
        <w:tc>
          <w:tcPr>
            <w:tcW w:w="239" w:type="pct"/>
            <w:shd w:val="clear" w:color="auto" w:fill="auto"/>
            <w:noWrap/>
            <w:vAlign w:val="bottom"/>
            <w:hideMark/>
          </w:tcPr>
          <w:p w:rsidR="00BB1BD7" w:rsidRPr="00BB1BD7" w:rsidRDefault="00BB1BD7" w:rsidP="00BB1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BB1BD7" w:rsidRPr="00BB1BD7" w:rsidRDefault="00BB1BD7" w:rsidP="00BB1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Рубежный контроль 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2" w:type="pct"/>
            <w:shd w:val="clear" w:color="auto" w:fill="auto"/>
            <w:noWrap/>
            <w:vAlign w:val="bottom"/>
            <w:hideMark/>
          </w:tcPr>
          <w:p w:rsidR="00BB1BD7" w:rsidRPr="00BB1BD7" w:rsidRDefault="00BB1BD7" w:rsidP="00BB1B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Зачет </w:t>
            </w:r>
          </w:p>
        </w:tc>
      </w:tr>
      <w:tr w:rsidR="00BB1BD7" w:rsidRPr="00BB1BD7" w:rsidTr="00F50DC1">
        <w:trPr>
          <w:trHeight w:val="315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BB1BD7" w:rsidRPr="00BB1BD7" w:rsidRDefault="00BB1BD7" w:rsidP="00BB1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000000" w:fill="D9D9D9"/>
            <w:noWrap/>
            <w:vAlign w:val="bottom"/>
            <w:hideMark/>
          </w:tcPr>
          <w:p w:rsidR="00BB1BD7" w:rsidRPr="00BB1BD7" w:rsidRDefault="00BB1BD7" w:rsidP="00BB1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11" w:type="pct"/>
            <w:shd w:val="clear" w:color="000000" w:fill="D9D9D9"/>
            <w:noWrap/>
            <w:vAlign w:val="bottom"/>
            <w:hideMark/>
          </w:tcPr>
          <w:p w:rsidR="00BB1BD7" w:rsidRPr="00BB1BD7" w:rsidRDefault="00BB1BD7" w:rsidP="00BB1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297" w:type="pct"/>
            <w:shd w:val="clear" w:color="000000" w:fill="D9D9D9"/>
            <w:noWrap/>
            <w:vAlign w:val="center"/>
            <w:hideMark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shd w:val="clear" w:color="000000" w:fill="D9D9D9"/>
            <w:noWrap/>
            <w:vAlign w:val="center"/>
            <w:hideMark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97" w:type="pct"/>
            <w:shd w:val="clear" w:color="000000" w:fill="D9D9D9"/>
            <w:noWrap/>
            <w:vAlign w:val="center"/>
            <w:hideMark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2" w:type="pct"/>
            <w:shd w:val="clear" w:color="000000" w:fill="D9D9D9"/>
            <w:noWrap/>
            <w:vAlign w:val="center"/>
            <w:hideMark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1" w:type="pct"/>
            <w:shd w:val="clear" w:color="000000" w:fill="D9D9D9"/>
            <w:noWrap/>
            <w:vAlign w:val="center"/>
            <w:hideMark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01" w:type="pct"/>
            <w:gridSpan w:val="2"/>
            <w:shd w:val="clear" w:color="000000" w:fill="D9D9D9"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2" w:type="pct"/>
            <w:shd w:val="clear" w:color="000000" w:fill="D9D9D9"/>
            <w:noWrap/>
            <w:vAlign w:val="bottom"/>
            <w:hideMark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B1BD7" w:rsidRPr="00BB1BD7" w:rsidTr="00F50DC1">
        <w:trPr>
          <w:trHeight w:val="690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BB1BD7" w:rsidRPr="00BB1BD7" w:rsidRDefault="00BB1BD7" w:rsidP="00BB1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pct"/>
            <w:shd w:val="clear" w:color="000000" w:fill="D9D9D9"/>
            <w:noWrap/>
            <w:vAlign w:val="center"/>
            <w:hideMark/>
          </w:tcPr>
          <w:p w:rsidR="00BB1BD7" w:rsidRPr="00BB1BD7" w:rsidRDefault="00BB1BD7" w:rsidP="00BB1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КУРСУ</w:t>
            </w:r>
          </w:p>
        </w:tc>
        <w:tc>
          <w:tcPr>
            <w:tcW w:w="311" w:type="pct"/>
            <w:shd w:val="clear" w:color="000000" w:fill="D9D9D9"/>
            <w:noWrap/>
            <w:vAlign w:val="bottom"/>
            <w:hideMark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D9D9D9"/>
            <w:noWrap/>
            <w:vAlign w:val="center"/>
            <w:hideMark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pct"/>
            <w:shd w:val="clear" w:color="000000" w:fill="D9D9D9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97" w:type="pct"/>
            <w:shd w:val="clear" w:color="000000" w:fill="D9D9D9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2" w:type="pct"/>
            <w:shd w:val="clear" w:color="000000" w:fill="D9D9D9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1" w:type="pct"/>
            <w:shd w:val="clear" w:color="000000" w:fill="D9D9D9"/>
            <w:noWrap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01" w:type="pct"/>
            <w:gridSpan w:val="2"/>
            <w:shd w:val="clear" w:color="000000" w:fill="D9D9D9"/>
            <w:vAlign w:val="center"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2" w:type="pct"/>
            <w:shd w:val="clear" w:color="000000" w:fill="D9D9D9"/>
            <w:noWrap/>
            <w:vAlign w:val="bottom"/>
            <w:hideMark/>
          </w:tcPr>
          <w:p w:rsidR="00BB1BD7" w:rsidRPr="00BB1BD7" w:rsidRDefault="00BB1BD7" w:rsidP="00BB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BB1BD7" w:rsidRPr="00BB1BD7" w:rsidRDefault="00BB1BD7" w:rsidP="00BB1BD7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BB1BD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Тема. Сущность и функции народной художественной культуры</w:t>
      </w:r>
    </w:p>
    <w:p w:rsidR="00BB1BD7" w:rsidRPr="00BB1BD7" w:rsidRDefault="00BB1BD7" w:rsidP="00BB1B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Взаимосвязь понятий «культура», «народная культура», «художественная культура», «народная художественная культура», «народное искусство». Полемика по терминологии «высокое» (специализированное) и «низовое» (народное) искусство. Понятия «творчество», «народное художественное творчество». Фактор новизны в произведениях народной художественной культуры. </w:t>
      </w:r>
    </w:p>
    <w:p w:rsidR="00BB1BD7" w:rsidRPr="00BB1BD7" w:rsidRDefault="00BB1BD7" w:rsidP="00BB1BD7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Утилитарно-эстетическое предназначение и функционирование народной художественной культуры. </w:t>
      </w:r>
    </w:p>
    <w:p w:rsidR="00BB1BD7" w:rsidRPr="00BB1BD7" w:rsidRDefault="00BB1BD7" w:rsidP="00BB1BD7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Принципы и сложность научного определения функций народной художественной культуры. Функция народной художественной культуры как способность народной художественной культуры или ее части совершать определенные действия во временном и духовном пространстве по отношению к другим явлениям, присутствующим в нем. </w:t>
      </w:r>
    </w:p>
    <w:p w:rsidR="00BB1BD7" w:rsidRPr="00BB1BD7" w:rsidRDefault="00BB1BD7" w:rsidP="00BB1BD7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zh-CN"/>
        </w:rPr>
        <w:t>Полифункциональность народной художественной культуры. Первичные (сущностные), вторичные и побочные функции народной художественной культуры. Приоритетные социально-ролевые начала (подфункции) разных типов народной художественной культуры. Утилитарные и эстетические функции.</w:t>
      </w:r>
    </w:p>
    <w:p w:rsidR="00BB1BD7" w:rsidRPr="00BB1BD7" w:rsidRDefault="00BB1BD7" w:rsidP="00BB1BD7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B1BD7" w:rsidRPr="00BB1BD7" w:rsidRDefault="00BB1BD7" w:rsidP="00BB1BD7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BB1BD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Тема.</w:t>
      </w:r>
      <w:r w:rsidRPr="00BB1BD7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BB1BD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Основные этапы развития НХК</w:t>
      </w:r>
    </w:p>
    <w:p w:rsidR="00BB1BD7" w:rsidRPr="00BB1BD7" w:rsidRDefault="00BB1BD7" w:rsidP="00BB1BD7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zh-CN"/>
        </w:rPr>
        <w:t>Дохристианский период в становлении народной художественной культуры (до X века).</w:t>
      </w:r>
    </w:p>
    <w:p w:rsidR="00BB1BD7" w:rsidRPr="00BB1BD7" w:rsidRDefault="00BB1BD7" w:rsidP="00BB1BD7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Истоки фольклора. Ранние формы архаического мышления. Мифологическая этническая картина мира. Работа А.Ф. Лосева «Миф. Число. Сущность». Синкретизм единой художественной культуры.</w:t>
      </w:r>
    </w:p>
    <w:p w:rsidR="00BB1BD7" w:rsidRPr="00BB1BD7" w:rsidRDefault="00BB1BD7" w:rsidP="00BB1B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картины мира. Патриархальная семья, община как основа картины мира. Понятие «фольклор». Классический – крестьянский фольклор как основная форма бытования народной художественной культуры.</w:t>
      </w:r>
    </w:p>
    <w:p w:rsidR="00BB1BD7" w:rsidRPr="00BB1BD7" w:rsidRDefault="00BB1BD7" w:rsidP="00BB1BD7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zh-CN"/>
        </w:rPr>
        <w:t>Русская интеллигенция XIX и XX века  (Л. Толстой, Г. Успенский, С. Есенин, Н. Клюев, В. Астафьев, В. Белов, В. Распутин и др.) о роли крестьянства как основного носителя и хранителя духовных устоев жизни России, этнической художественной культуры.</w:t>
      </w:r>
    </w:p>
    <w:p w:rsidR="00BB1BD7" w:rsidRPr="00BB1BD7" w:rsidRDefault="00BB1BD7" w:rsidP="00BB1BD7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zh-CN"/>
        </w:rPr>
        <w:t>В.Я. Пропп о роли крестьянства как собирателя и хранителя лучших образцов других субкультур.</w:t>
      </w:r>
    </w:p>
    <w:p w:rsidR="00BB1BD7" w:rsidRPr="00BB1BD7" w:rsidRDefault="00BB1BD7" w:rsidP="00BB1BD7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Arial Unicode MS" w:hAnsi="Times New Roman" w:cs="Times New Roman"/>
          <w:sz w:val="24"/>
          <w:szCs w:val="24"/>
          <w:lang w:eastAsia="ru-RU"/>
        </w:rPr>
        <w:t>Городской «примитив» как второй тип народной художественной культуры. Картина мира городского населения. Исторические трансформации городской художественной культуры. Виды «примитива».</w:t>
      </w:r>
    </w:p>
    <w:p w:rsidR="00BB1BD7" w:rsidRPr="00BB1BD7" w:rsidRDefault="00BB1BD7" w:rsidP="00BB1BD7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Arial Unicode MS" w:hAnsi="Times New Roman" w:cs="Times New Roman"/>
          <w:sz w:val="24"/>
          <w:szCs w:val="24"/>
          <w:lang w:eastAsia="ru-RU"/>
        </w:rPr>
        <w:t>Любительство как третий тип в развитии народной художественной культуры</w:t>
      </w:r>
    </w:p>
    <w:p w:rsidR="00BB1BD7" w:rsidRPr="00BB1BD7" w:rsidRDefault="00BB1BD7" w:rsidP="00BB1BD7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Arial Unicode MS" w:hAnsi="Times New Roman" w:cs="Times New Roman"/>
          <w:sz w:val="24"/>
          <w:szCs w:val="24"/>
          <w:lang w:eastAsia="ru-RU"/>
        </w:rPr>
        <w:t>Причины появления любительства. Термин «любительство». Основные отличительные особенности. Виды любительства.</w:t>
      </w:r>
      <w:r w:rsidRPr="00BB1BD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B1BD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Понятие «художественная самодеятельность». Художественная самодеятельность как социально-организованное творчество, ориентированное на воспроизводство и развитие существующих образцов элитарной, массовой и фольклорной культуры. Сравнительный анализ (профессиональное искусство, любительство, фольклор). История изучения. Функции. </w:t>
      </w:r>
    </w:p>
    <w:p w:rsidR="00BB1BD7" w:rsidRPr="00BB1BD7" w:rsidRDefault="00BB1BD7" w:rsidP="00BB1BD7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Arial Unicode MS" w:hAnsi="Times New Roman" w:cs="Times New Roman"/>
          <w:sz w:val="24"/>
          <w:szCs w:val="24"/>
          <w:lang w:eastAsia="ru-RU"/>
        </w:rPr>
        <w:t>Предпосылки и история зарождения художественной самодеятельности. Основные этапы развития. Современное состояние.</w:t>
      </w:r>
    </w:p>
    <w:p w:rsidR="00BB1BD7" w:rsidRPr="00BB1BD7" w:rsidRDefault="00BB1BD7" w:rsidP="00BB1BD7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Arial Unicode MS" w:hAnsi="Times New Roman" w:cs="Times New Roman"/>
          <w:sz w:val="24"/>
          <w:szCs w:val="24"/>
          <w:lang w:eastAsia="ru-RU"/>
        </w:rPr>
        <w:t>Жанрово-видовая структура художественной самодеятельности.</w:t>
      </w:r>
    </w:p>
    <w:p w:rsidR="00BB1BD7" w:rsidRPr="00BB1BD7" w:rsidRDefault="00BB1BD7" w:rsidP="00BB1B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Народная художественная культура в традиционных праздниках и обрядах</w:t>
      </w:r>
    </w:p>
    <w:p w:rsidR="00BB1BD7" w:rsidRPr="00BB1BD7" w:rsidRDefault="00BB1BD7" w:rsidP="00BB1B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Традиционный народный календарный праздник как комплекс магических обрядов, ритуальных действ и представлений. Языческие праздники и обряды, их трансформация с приходом христианства. Народный месяцеслов – бытовые святцы.</w:t>
      </w:r>
    </w:p>
    <w:p w:rsidR="00BB1BD7" w:rsidRPr="00BB1BD7" w:rsidRDefault="00BB1BD7" w:rsidP="00BB1B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Календарные циклы. Зимний цикл. Происхождение, языческий и христианский смысл праздников. Обряды святочного цикла: Рождество, Васильев вечер, Крещение. Сретение господне – первая встреча весны. Смешение христианских и аграрно-магических обрядов. Масленичный цикл как канун весны.</w:t>
      </w:r>
    </w:p>
    <w:p w:rsidR="00BB1BD7" w:rsidRPr="00BB1BD7" w:rsidRDefault="00BB1BD7" w:rsidP="00BB1B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Весенний цикл. Праздники и обряды, связанные с приходом весны. Происхождение, языческий и христианский смысл праздников. Весенне-летние праздники: Сороки, Благовещенье, Вербное воскресенье, Красная горка.</w:t>
      </w:r>
    </w:p>
    <w:p w:rsidR="00BB1BD7" w:rsidRPr="00BB1BD7" w:rsidRDefault="00BB1BD7" w:rsidP="00BB1B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Летний цикл. Языческие корни обрядового цикла. Троица, Празднование Ивана Купалы и Ильина дня.</w:t>
      </w:r>
    </w:p>
    <w:p w:rsidR="00BB1BD7" w:rsidRPr="00BB1BD7" w:rsidRDefault="00BB1BD7" w:rsidP="00BB1B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B1BD7">
        <w:rPr>
          <w:rFonts w:ascii="Times New Roman" w:eastAsia="Times New Roman" w:hAnsi="Times New Roman" w:cs="Times New Roman"/>
          <w:lang w:eastAsia="ru-RU"/>
        </w:rPr>
        <w:t>Осенний цикл. Происхождение, языческий и христианский смысл праздников. Основные праздники и обряды. Ильин день, три Спаса – медовый, яблочный и ореховый (хлебный). Покров Пресвятой Богородицы.</w:t>
      </w:r>
    </w:p>
    <w:p w:rsidR="00BB1BD7" w:rsidRPr="00BB1BD7" w:rsidRDefault="00BB1BD7" w:rsidP="00BB1B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Организация народного художественного творчества в современных условиях.</w:t>
      </w:r>
    </w:p>
    <w:p w:rsidR="00BB1BD7" w:rsidRPr="00BB1BD7" w:rsidRDefault="00BB1BD7" w:rsidP="00BB1B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Причины и значимость определения профессионального статуса носителей и специалистов народной художественной культуры. Понятие профессионализма в народной художественной культуре как качественной оценки эстетического характера произведений, создаваемых и функционирующих в народной культуре. Определение уровня профессионального мастерства и социального статуса среди других видов профессий.</w:t>
      </w:r>
    </w:p>
    <w:p w:rsidR="00BB1BD7" w:rsidRPr="00BB1BD7" w:rsidRDefault="00BB1BD7" w:rsidP="00BB1B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формы профессионального обучения в народном искусстве (семейное обучение, ученичество, учебные заведения). Виды и роль учебных заведений, обучающих по направлению «Декоративно-прикладное искусство и народные промыслы».</w:t>
      </w:r>
    </w:p>
    <w:p w:rsidR="00BB1BD7" w:rsidRPr="00BB1BD7" w:rsidRDefault="00BB1BD7" w:rsidP="00BB1BD7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BB1BD7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Тема. Научно-методическое обеспечение развития народного художественного творчества</w:t>
      </w:r>
    </w:p>
    <w:p w:rsidR="00BB1BD7" w:rsidRPr="00BB1BD7" w:rsidRDefault="00BB1BD7" w:rsidP="00BB1BD7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Arial Unicode MS" w:hAnsi="Times New Roman" w:cs="Times New Roman"/>
          <w:sz w:val="24"/>
          <w:szCs w:val="24"/>
          <w:lang w:eastAsia="ru-RU"/>
        </w:rPr>
        <w:t>Система научно-методического обеспечения народного художественного творчества. История формирования системы.</w:t>
      </w:r>
    </w:p>
    <w:p w:rsidR="00BB1BD7" w:rsidRPr="00BB1BD7" w:rsidRDefault="00BB1BD7" w:rsidP="00BB1BD7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Arial Unicode MS" w:hAnsi="Times New Roman" w:cs="Times New Roman"/>
          <w:sz w:val="24"/>
          <w:szCs w:val="24"/>
          <w:lang w:eastAsia="ru-RU"/>
        </w:rPr>
        <w:t>Начало методической деятельности в 20-х гг. XX века. Разработка общих принципов методики, конкретных форм, методов изучения народного художественного творчества, создания условий для творческого самовыражения.</w:t>
      </w:r>
    </w:p>
    <w:p w:rsidR="00BB1BD7" w:rsidRPr="00BB1BD7" w:rsidRDefault="00BB1BD7" w:rsidP="00BB1BD7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Arial Unicode MS" w:hAnsi="Times New Roman" w:cs="Times New Roman"/>
          <w:sz w:val="24"/>
          <w:szCs w:val="24"/>
          <w:lang w:eastAsia="ru-RU"/>
        </w:rPr>
        <w:t>Этапы развития методической деятельности.</w:t>
      </w:r>
    </w:p>
    <w:p w:rsidR="00BB1BD7" w:rsidRPr="00BB1BD7" w:rsidRDefault="00BB1BD7" w:rsidP="00BB1BD7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Arial Unicode MS" w:hAnsi="Times New Roman" w:cs="Times New Roman"/>
          <w:sz w:val="24"/>
          <w:szCs w:val="24"/>
          <w:lang w:eastAsia="ru-RU"/>
        </w:rPr>
        <w:t>Основные структурные элементы организации методической деятельности (центральные клубы, показательные клубные учреждения, культкомиссии, комитеты на предприятиях и т.п.). Организация Всероссийского дома народного творчества.</w:t>
      </w:r>
    </w:p>
    <w:p w:rsidR="00BB1BD7" w:rsidRPr="00BB1BD7" w:rsidRDefault="00BB1BD7" w:rsidP="00BB1BD7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Arial Unicode MS" w:hAnsi="Times New Roman" w:cs="Times New Roman"/>
          <w:sz w:val="24"/>
          <w:szCs w:val="24"/>
          <w:lang w:eastAsia="ru-RU"/>
        </w:rPr>
        <w:t>Виды научно-методической деятельности (развитие сети коллективов, проведение праздников, консультирование, разработка методических рекомендаций, проектная и издательская деятельность и др.).</w:t>
      </w:r>
    </w:p>
    <w:p w:rsidR="00BB1BD7" w:rsidRPr="00BB1BD7" w:rsidRDefault="00BB1BD7" w:rsidP="00BB1BD7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Виды научно-методического обеспечения (аналитические и информационные сборники).    </w:t>
      </w: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23003D" w:rsidRPr="0023003D" w:rsidRDefault="0023003D" w:rsidP="0023003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преподавании дисциплины «История музыки»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23003D" w:rsidRPr="0023003D" w:rsidRDefault="0023003D" w:rsidP="0050523A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Лекции</w:t>
      </w:r>
    </w:p>
    <w:p w:rsidR="0023003D" w:rsidRPr="0023003D" w:rsidRDefault="0023003D" w:rsidP="0050523A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Семинарские занятия;</w:t>
      </w:r>
    </w:p>
    <w:p w:rsidR="0023003D" w:rsidRPr="0023003D" w:rsidRDefault="0023003D" w:rsidP="0050523A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творческие проекты</w:t>
      </w:r>
    </w:p>
    <w:p w:rsidR="0023003D" w:rsidRPr="0023003D" w:rsidRDefault="0023003D" w:rsidP="0050523A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портфолио</w:t>
      </w:r>
    </w:p>
    <w:p w:rsidR="0023003D" w:rsidRPr="0023003D" w:rsidRDefault="0023003D" w:rsidP="0023003D">
      <w:pPr>
        <w:widowControl w:val="0"/>
        <w:tabs>
          <w:tab w:val="left" w:pos="70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16"/>
          <w:szCs w:val="16"/>
          <w:lang w:eastAsia="ru-RU" w:bidi="ru-RU"/>
        </w:rPr>
      </w:pPr>
    </w:p>
    <w:p w:rsidR="0023003D" w:rsidRPr="0023003D" w:rsidRDefault="0023003D" w:rsidP="0023003D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3003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учебно-воспитательнм процессе.</w:t>
      </w:r>
    </w:p>
    <w:p w:rsidR="0023003D" w:rsidRPr="0023003D" w:rsidRDefault="0023003D" w:rsidP="0023003D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3003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23003D" w:rsidRPr="0023003D" w:rsidRDefault="0023003D" w:rsidP="0023003D">
      <w:pPr>
        <w:widowControl w:val="0"/>
        <w:tabs>
          <w:tab w:val="num" w:pos="720"/>
        </w:tabs>
        <w:spacing w:before="280" w:after="0" w:line="240" w:lineRule="auto"/>
        <w:ind w:left="567" w:hanging="36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3003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Использование активных и интерактивных форм проведения занятий.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E95F00" w:rsidP="00BB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</w:t>
            </w:r>
            <w:r w:rsidR="00BB1B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10; ОПК2; ПК4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BB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C527AE" w:rsidRDefault="00BB1BD7" w:rsidP="00F57C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ОПК4; ПК3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6F40F8" w:rsidRPr="00BF2F06" w:rsidRDefault="006F40F8" w:rsidP="006F4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BB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5014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B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BB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 w:rsidR="005014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B1BD7" w:rsidRPr="00BB1BD7" w:rsidRDefault="00BB1BD7" w:rsidP="00BB1B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1-м занятии осуществляется входной контроль в виде контрольной работы/беседы.</w:t>
      </w:r>
    </w:p>
    <w:p w:rsidR="00BB1BD7" w:rsidRPr="00BB1BD7" w:rsidRDefault="00BB1BD7" w:rsidP="00BB1B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для входного контроля:</w:t>
      </w:r>
    </w:p>
    <w:p w:rsidR="00BB1BD7" w:rsidRPr="00BB1BD7" w:rsidRDefault="00BB1BD7" w:rsidP="00BB1BD7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zh-CN"/>
        </w:rPr>
        <w:t>Как вы понимаете, что входит в понятия «народная культура», «народная художественная культура»?</w:t>
      </w:r>
    </w:p>
    <w:p w:rsidR="00BB1BD7" w:rsidRPr="00BB1BD7" w:rsidRDefault="00BB1BD7" w:rsidP="00BB1BD7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zh-CN"/>
        </w:rPr>
        <w:t>Какие ценности лежат в основе народной художественной культуры?</w:t>
      </w:r>
    </w:p>
    <w:p w:rsidR="00BB1BD7" w:rsidRPr="00BB1BD7" w:rsidRDefault="00BB1BD7" w:rsidP="00BB1BD7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zh-CN"/>
        </w:rPr>
        <w:t>Какие вам известны народные традиции, обряды, праздники?</w:t>
      </w:r>
    </w:p>
    <w:p w:rsidR="00BB1BD7" w:rsidRPr="00BB1BD7" w:rsidRDefault="00BB1BD7" w:rsidP="00BB1BD7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zh-CN"/>
        </w:rPr>
        <w:t>Можно ли говорить о существовании в настоящее время народной художественной культуры?</w:t>
      </w:r>
    </w:p>
    <w:p w:rsidR="00BB1BD7" w:rsidRPr="00BB1BD7" w:rsidRDefault="00BB1BD7" w:rsidP="00BB1BD7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zh-CN"/>
        </w:rPr>
        <w:t>Какие книги по истории народной художественной культуры вами прочитаны?</w:t>
      </w:r>
    </w:p>
    <w:p w:rsidR="00BB1BD7" w:rsidRPr="00BB1BD7" w:rsidRDefault="00BB1BD7" w:rsidP="00BB1BD7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Как связана народная художественная культура и повседневная культура народа? </w:t>
      </w:r>
    </w:p>
    <w:p w:rsidR="00BB1BD7" w:rsidRPr="00BB1BD7" w:rsidRDefault="00BB1BD7" w:rsidP="00BB1B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BD7" w:rsidRPr="00BB1BD7" w:rsidRDefault="00BB1BD7" w:rsidP="00BB1BD7">
      <w:pPr>
        <w:tabs>
          <w:tab w:val="left" w:pos="284"/>
          <w:tab w:val="left" w:pos="34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осуществляется регулярно.</w:t>
      </w:r>
    </w:p>
    <w:p w:rsidR="00BB1BD7" w:rsidRPr="00BB1BD7" w:rsidRDefault="00BB1BD7" w:rsidP="00BB1BD7">
      <w:pPr>
        <w:tabs>
          <w:tab w:val="left" w:pos="284"/>
          <w:tab w:val="left" w:pos="34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Примерные задания для текущего контроля:</w:t>
      </w:r>
    </w:p>
    <w:p w:rsidR="00BB1BD7" w:rsidRPr="00BB1BD7" w:rsidRDefault="00BB1BD7" w:rsidP="00BB1BD7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zh-CN"/>
        </w:rPr>
        <w:t>Назовите известных вам специалистов в области НХК</w:t>
      </w:r>
    </w:p>
    <w:p w:rsidR="00BB1BD7" w:rsidRPr="00BB1BD7" w:rsidRDefault="00BB1BD7" w:rsidP="00BB1BD7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zh-CN"/>
        </w:rPr>
        <w:t>Определите понятия:</w:t>
      </w:r>
    </w:p>
    <w:p w:rsidR="00BB1BD7" w:rsidRPr="00BB1BD7" w:rsidRDefault="00BB1BD7" w:rsidP="00BB1BD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>- культура                                 народная культура</w:t>
      </w:r>
    </w:p>
    <w:p w:rsidR="00BB1BD7" w:rsidRPr="00BB1BD7" w:rsidRDefault="00BB1BD7" w:rsidP="00BB1BD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>- этнос, народ                           народ, нация</w:t>
      </w:r>
    </w:p>
    <w:p w:rsidR="00BB1BD7" w:rsidRPr="00BB1BD7" w:rsidRDefault="00BB1BD7" w:rsidP="00BB1BD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>- архаическая культура           традиционная культура</w:t>
      </w:r>
    </w:p>
    <w:p w:rsidR="00BB1BD7" w:rsidRPr="00BB1BD7" w:rsidRDefault="00BB1BD7" w:rsidP="00BB1BD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современная культура           аутентичная культура</w:t>
      </w:r>
    </w:p>
    <w:p w:rsidR="00BB1BD7" w:rsidRPr="00BB1BD7" w:rsidRDefault="00BB1BD7" w:rsidP="00BB1BD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>- художественная культура      народная художественная культура</w:t>
      </w:r>
    </w:p>
    <w:p w:rsidR="00BB1BD7" w:rsidRPr="00BB1BD7" w:rsidRDefault="00BB1BD7" w:rsidP="00BB1B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Определите понятия «фольклор», «любительство», «художественная самодеятельность», «народное художественное творчество»//Назовите и охарактеризуйте родовые черты народного художественного творчества//Как соотносятся понятия «коллективное» и «индивидуальное», «утилитарное» и «эстетическое»?</w:t>
      </w:r>
    </w:p>
    <w:p w:rsidR="00BB1BD7" w:rsidRPr="00BB1BD7" w:rsidRDefault="00BB1BD7" w:rsidP="00BB1B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Перечислите основные виды народного декоративно-прикладного творчества//Охарактеризуйте народный театр как вид народного художественного творчества//Назовите духовые народные инструменты//Назовите струнные народные инструменты//Какие символические образы русской вышивки вам известны?//Какие виды народного зодчества вам известны?</w:t>
      </w:r>
    </w:p>
    <w:p w:rsidR="00BB1BD7" w:rsidRPr="00BB1BD7" w:rsidRDefault="00BB1BD7" w:rsidP="00BB1BD7">
      <w:pPr>
        <w:tabs>
          <w:tab w:val="left" w:pos="284"/>
          <w:tab w:val="left" w:pos="34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Промежуточная аттестация: </w:t>
      </w:r>
    </w:p>
    <w:p w:rsidR="00BB1BD7" w:rsidRPr="00BB1BD7" w:rsidRDefault="00BB1BD7" w:rsidP="00BB1BD7">
      <w:pPr>
        <w:tabs>
          <w:tab w:val="left" w:pos="284"/>
          <w:tab w:val="left" w:pos="34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Вопросы к зачету 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Актуальные задачи  сохранения и развития традиций народной художественной культуры в современных условиях.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Структура современной народной художественной культуры.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Сущность и функции народной художественной культуры.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Народная художественная культура как воплощение духовно-нравственных ценностей и идеалов этноса.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Роль и место народного художественного творчества в структуре народной художественной культуры.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Понятие о видах, жанрах и формах народного художественного творчества.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Понятия «архаическая», «аутентичная» культура. 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Понятия «традиционная», «современная» культура.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Соотношение понятий «народное художественное творчество», «фольклор», «любительство», «самодеятельное художественное творчество».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Народные художественные традиции календарных праздников (по выбору).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Семейно-бытовые праздники как главное средство передачи народных традиций от поколения к поколению.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Традиционные народные календарные праздники: проблемы изучения и возрождения в современных условиях.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Самодеятельный, любительский характер народного художественного творчества.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Массовый характер народного художественного творчества. Отличие от массовой культуры.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Мифологические истоки народной художественной культуры. 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Системный подход к анализу понятия «народная художественная культура». Определение понятий «культура», «народная культура», «художественная культура», «народная художественная культура», «народное художественное творчество».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Историческая трансформация структуры народной художественной культуры. Современная структура народной художественной культуры.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Народная художественная культура как полифункциональное явление.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Роль православия в развитии народной художественной культуры.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Типология народной художественной культуры.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Фольклор как самый ранний тип народной художественной культуры.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Фольклор как отражение этнической «картины мира».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Понятие «неофольклор». 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Виды, роды и жанры фольклора.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Характерные черты и основные функции фольклора.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Отличие фольклора от художественной литературы.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Поэтика русского фольклора.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Основные исторические этапы формирования и развития фольклора. 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Научные школы изучения фольклора.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Соотношение «индивидуального» и «коллективного», «утилитарного» и «эстетического» в народной художественной культуре.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Соотношение понятий «неофольклор», «фольклоризм». Формы фольклоризма.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Понятие городской «примитив». Отличие «примитива» и «примитивизма».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Понятие «любительство». Основные исторические этапы развития любительства в России.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Бытовые формы народного художественного творчества. Фольклор и любительство: общее и особенное.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Понятие «художественная самодеятельность».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Основные исторические этапы развития художественной самодеятельности. Современная  художественная самодеятельность.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Формы организации и функции художественной самодеятельности.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Сходства и отличия сущностных черт фольклора и художественной самодеятельности.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Народное декоративно-прикладное и изобразительное творчество. 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Профессиональный статус носителей и специалистов народной художественной культуры. Формы профессионального обучения в народном искусстве.</w:t>
      </w:r>
    </w:p>
    <w:p w:rsidR="00BB1BD7" w:rsidRPr="00BB1BD7" w:rsidRDefault="00BB1BD7" w:rsidP="00BB1BD7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Народное художественное творчество в современных условиях: проблемы и перспективы развития.</w:t>
      </w:r>
    </w:p>
    <w:p w:rsidR="00A506B6" w:rsidRPr="00BB1BD7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BB1BD7" w:rsidRPr="00BB1BD7" w:rsidRDefault="00BB1BD7" w:rsidP="00BB1BD7">
      <w:pPr>
        <w:tabs>
          <w:tab w:val="left" w:pos="284"/>
          <w:tab w:val="left" w:pos="340"/>
          <w:tab w:val="left" w:pos="851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Блинова, Г.П. Народная художественная культура: русские народные праздники </w:t>
      </w:r>
    </w:p>
    <w:p w:rsidR="00BB1BD7" w:rsidRPr="00BB1BD7" w:rsidRDefault="00BB1BD7" w:rsidP="00BB1BD7">
      <w:pPr>
        <w:tabs>
          <w:tab w:val="left" w:pos="284"/>
          <w:tab w:val="left" w:pos="340"/>
          <w:tab w:val="left" w:pos="851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Стрельцов, Ю.А., Стрельцова, Е.Ю. Русский народный театр. Историко-культурные очерки. – М., 2013.</w:t>
      </w:r>
    </w:p>
    <w:p w:rsidR="00BB1BD7" w:rsidRPr="00BB1BD7" w:rsidRDefault="00BB1BD7" w:rsidP="00BB1BD7">
      <w:pPr>
        <w:tabs>
          <w:tab w:val="left" w:pos="284"/>
          <w:tab w:val="left" w:pos="340"/>
          <w:tab w:val="left" w:pos="851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Стрельцова, Е.Ю. Этнохудожественная культурология: уч. пособ.Ч.1.- М.: МГУКИ, 2004.</w:t>
      </w:r>
    </w:p>
    <w:p w:rsidR="00BB1BD7" w:rsidRPr="00BB1BD7" w:rsidRDefault="00BB1BD7" w:rsidP="00BB1BD7">
      <w:pPr>
        <w:tabs>
          <w:tab w:val="left" w:pos="284"/>
          <w:tab w:val="left" w:pos="340"/>
          <w:tab w:val="left" w:pos="851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Стрельцов, Ю. А.   Русский народный театр [Текст] : историко-культ. очерки : учеб. пособие для студентов вузов, обучающихся по направлению подгот. 071500 - "Нар. худож. культура" : квалификация: бакалавр, магистр / Ю. А. Стрельцов, Е. Ю. Стрельцова ; Моск. гос. ун-т культуры и искусств. - М. : МГУКИ, 2013. - 150 с. - Библиогр.: с. 144-150. - ISBN 978-5-94778-322-3 : 150-.</w:t>
      </w:r>
    </w:p>
    <w:p w:rsidR="00C527AE" w:rsidRPr="00C527AE" w:rsidRDefault="00C527AE" w:rsidP="00C527A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527AE" w:rsidRPr="00C527AE" w:rsidRDefault="00C527AE" w:rsidP="00C527A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527AE">
        <w:rPr>
          <w:rFonts w:ascii="Times New Roman" w:hAnsi="Times New Roman" w:cs="Times New Roman"/>
          <w:b/>
          <w:i/>
          <w:sz w:val="24"/>
          <w:szCs w:val="24"/>
        </w:rPr>
        <w:t>Интернет-ресурсы, современные профессиональные базы данных и информационные справочные системы:</w:t>
      </w:r>
    </w:p>
    <w:p w:rsidR="00C527AE" w:rsidRPr="00C527AE" w:rsidRDefault="00D6151F" w:rsidP="00C527AE">
      <w:pPr>
        <w:snapToGrid w:val="0"/>
        <w:spacing w:line="276" w:lineRule="auto"/>
        <w:rPr>
          <w:rFonts w:ascii="Times New Roman" w:hAnsi="Times New Roman" w:cs="Times New Roman"/>
          <w:bCs/>
          <w:sz w:val="24"/>
          <w:szCs w:val="24"/>
          <w:lang w:eastAsia="zh-CN"/>
        </w:rPr>
      </w:pPr>
      <w:hyperlink r:id="rId9" w:history="1">
        <w:r w:rsidR="00C527AE" w:rsidRPr="00C527A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</w:rPr>
          <w:t>http://www.consultant.ru/</w:t>
        </w:r>
      </w:hyperlink>
      <w:r w:rsidR="00C527AE" w:rsidRPr="00C527AE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C527AE" w:rsidRPr="00C527AE" w:rsidRDefault="00D6151F" w:rsidP="00C527AE">
      <w:pPr>
        <w:snapToGrid w:val="0"/>
        <w:spacing w:line="276" w:lineRule="auto"/>
        <w:rPr>
          <w:rFonts w:ascii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C527AE" w:rsidRPr="00C527A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</w:rPr>
          <w:t>https://elibrary.ru/</w:t>
        </w:r>
      </w:hyperlink>
      <w:r w:rsidR="00C527AE" w:rsidRPr="00C527AE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0B1B86" w:rsidRPr="00C527AE" w:rsidRDefault="00C527AE" w:rsidP="00C527AE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  <w:r w:rsidRPr="00C527AE">
        <w:rPr>
          <w:rFonts w:ascii="Times New Roman" w:hAnsi="Times New Roman" w:cs="Times New Roman"/>
          <w:sz w:val="24"/>
          <w:szCs w:val="24"/>
        </w:rPr>
        <w:t>//</w:t>
      </w:r>
      <w:hyperlink r:id="rId11" w:history="1">
        <w:r w:rsidRPr="00C527AE">
          <w:rPr>
            <w:rStyle w:val="af1"/>
            <w:rFonts w:ascii="Times New Roman" w:eastAsia="Times New Roman" w:hAnsi="Times New Roman" w:cs="Times New Roman"/>
            <w:sz w:val="24"/>
            <w:szCs w:val="24"/>
          </w:rPr>
          <w:t>https://www.culture.ru/theaters/performances</w:t>
        </w:r>
      </w:hyperlink>
      <w:r w:rsidRPr="00C527AE">
        <w:rPr>
          <w:rFonts w:ascii="Times New Roman" w:hAnsi="Times New Roman" w:cs="Times New Roman"/>
          <w:sz w:val="24"/>
          <w:szCs w:val="24"/>
        </w:rPr>
        <w:t xml:space="preserve">- </w:t>
      </w:r>
      <w:hyperlink r:id="rId12" w:history="1">
        <w:r w:rsidRPr="00C527AE">
          <w:rPr>
            <w:rStyle w:val="af1"/>
            <w:rFonts w:ascii="Times New Roman" w:eastAsia="Times New Roman" w:hAnsi="Times New Roman" w:cs="Times New Roman"/>
            <w:sz w:val="24"/>
            <w:szCs w:val="24"/>
          </w:rPr>
          <w:t>портал «Культура.РФ»</w:t>
        </w:r>
      </w:hyperlink>
      <w:r w:rsidRPr="00C527AE">
        <w:rPr>
          <w:rFonts w:ascii="Times New Roman" w:hAnsi="Times New Roman" w:cs="Times New Roman"/>
          <w:sz w:val="24"/>
          <w:szCs w:val="24"/>
        </w:rPr>
        <w:t xml:space="preserve">// </w:t>
      </w:r>
      <w:hyperlink r:id="rId13" w:tooltip="Театры" w:history="1">
        <w:r w:rsidRPr="00C527AE">
          <w:rPr>
            <w:rStyle w:val="af1"/>
            <w:rFonts w:ascii="Times New Roman" w:eastAsia="Times New Roman" w:hAnsi="Times New Roman" w:cs="Times New Roman"/>
            <w:sz w:val="24"/>
            <w:szCs w:val="24"/>
          </w:rPr>
          <w:t>Театры</w:t>
        </w:r>
      </w:hyperlink>
      <w:r w:rsidRPr="00C527AE">
        <w:rPr>
          <w:rFonts w:ascii="Times New Roman" w:hAnsi="Times New Roman" w:cs="Times New Roman"/>
          <w:sz w:val="24"/>
          <w:szCs w:val="24"/>
        </w:rPr>
        <w:t>;  Каталог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BB1BD7" w:rsidRPr="00BB1BD7" w:rsidRDefault="00BB1BD7" w:rsidP="00BB1BD7">
      <w:pPr>
        <w:tabs>
          <w:tab w:val="left" w:pos="284"/>
          <w:tab w:val="left" w:pos="340"/>
          <w:tab w:val="left" w:pos="851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изучения дисциплины важно не только изучение теоретических вопросов, но и ознакомление с достаточным количеством произведений народного художественного творчества. Для этого в программе курса большое место отводится самостоятельной работе студентов.</w:t>
      </w:r>
    </w:p>
    <w:p w:rsidR="00BB1BD7" w:rsidRPr="00BB1BD7" w:rsidRDefault="00BB1BD7" w:rsidP="00BB1BD7">
      <w:pPr>
        <w:tabs>
          <w:tab w:val="left" w:pos="284"/>
          <w:tab w:val="left" w:pos="340"/>
          <w:tab w:val="left" w:pos="851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курса «Теория и история народной художественной культуры» предоставляется возможность обогатить свои представления научными данными, научными подходами к постижению народной художественной культуры и достичь более глубокого понимания народного творчества как отражения народного мировоззрения, этических и эстетических сторон жизни.</w:t>
      </w:r>
    </w:p>
    <w:p w:rsidR="00BB1BD7" w:rsidRPr="00BB1BD7" w:rsidRDefault="00BB1BD7" w:rsidP="00BB1BD7">
      <w:pPr>
        <w:tabs>
          <w:tab w:val="left" w:pos="284"/>
          <w:tab w:val="left" w:pos="340"/>
          <w:tab w:val="left" w:pos="851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Следует особое внимание обратить на источниковую базу, жанрово-видовую структуру, историю </w:t>
      </w:r>
      <w:r w:rsidR="00A67334"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 типов</w:t>
      </w: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НХК.</w:t>
      </w:r>
    </w:p>
    <w:p w:rsidR="00BB1BD7" w:rsidRPr="00BB1BD7" w:rsidRDefault="00BB1BD7" w:rsidP="00BB1BD7">
      <w:pPr>
        <w:tabs>
          <w:tab w:val="left" w:pos="284"/>
          <w:tab w:val="left" w:pos="340"/>
          <w:tab w:val="left" w:pos="851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обучающихся включает в себя такие виды и формы, как подготовка </w:t>
      </w:r>
      <w:r w:rsidR="00A67334"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подготовке</w:t>
      </w: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дискуссии, конспектирование изучаемой литературы, аналитический обзор новой литературы по изучаемой теме, подготовка к практическому занятию, семинару, подготовка к дискуссии, написание реферата, курсовой работы и др.</w:t>
      </w:r>
    </w:p>
    <w:p w:rsidR="00BB1BD7" w:rsidRPr="00BB1BD7" w:rsidRDefault="00BB1BD7" w:rsidP="00BB1BD7">
      <w:pPr>
        <w:tabs>
          <w:tab w:val="left" w:pos="284"/>
          <w:tab w:val="left" w:pos="340"/>
          <w:tab w:val="left" w:pos="851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более углубленного изучения темы задания для самостоятельной работы рекомендуется выполнять параллельно </w:t>
      </w:r>
      <w:r w:rsidR="00A67334"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>с углубленным</w:t>
      </w: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изучением дополнительной литературы.  При выполнении заданий для самостоятельной работы по возможности следует использовать наглядное представление материала с представлением презентации.</w:t>
      </w:r>
    </w:p>
    <w:p w:rsidR="00BB1BD7" w:rsidRPr="00BB1BD7" w:rsidRDefault="00BB1BD7" w:rsidP="00BB1BD7">
      <w:pPr>
        <w:tabs>
          <w:tab w:val="left" w:pos="284"/>
          <w:tab w:val="left" w:pos="340"/>
          <w:tab w:val="left" w:pos="851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BD7" w:rsidRPr="00BB1BD7" w:rsidRDefault="00BB1BD7" w:rsidP="00BB1BD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caps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b/>
          <w:iCs/>
          <w:caps/>
          <w:sz w:val="24"/>
          <w:szCs w:val="24"/>
          <w:lang w:eastAsia="ru-RU"/>
        </w:rPr>
        <w:t>Самостоятельная работа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18"/>
        <w:gridCol w:w="3068"/>
        <w:gridCol w:w="5670"/>
      </w:tblGrid>
      <w:tr w:rsidR="00A67334" w:rsidRPr="00BB1BD7" w:rsidTr="00A67334">
        <w:trPr>
          <w:trHeight w:val="639"/>
        </w:trPr>
        <w:tc>
          <w:tcPr>
            <w:tcW w:w="618" w:type="dxa"/>
            <w:shd w:val="clear" w:color="auto" w:fill="auto"/>
            <w:tcMar>
              <w:left w:w="103" w:type="dxa"/>
            </w:tcMar>
          </w:tcPr>
          <w:p w:rsidR="00A67334" w:rsidRPr="00BB1BD7" w:rsidRDefault="00A67334" w:rsidP="00BB1BD7">
            <w:pPr>
              <w:tabs>
                <w:tab w:val="left" w:pos="708"/>
              </w:tabs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068" w:type="dxa"/>
            <w:shd w:val="clear" w:color="auto" w:fill="auto"/>
            <w:tcMar>
              <w:left w:w="103" w:type="dxa"/>
            </w:tcMar>
            <w:vAlign w:val="center"/>
          </w:tcPr>
          <w:p w:rsidR="00A67334" w:rsidRPr="00BB1BD7" w:rsidRDefault="00A67334" w:rsidP="00BB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Сущность и функции народной художественной культуры</w:t>
            </w:r>
          </w:p>
          <w:p w:rsidR="00A67334" w:rsidRPr="00BB1BD7" w:rsidRDefault="00A67334" w:rsidP="00BB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shd w:val="clear" w:color="auto" w:fill="auto"/>
            <w:tcMar>
              <w:left w:w="103" w:type="dxa"/>
            </w:tcMar>
          </w:tcPr>
          <w:p w:rsidR="00A67334" w:rsidRPr="00BB1BD7" w:rsidRDefault="00A67334" w:rsidP="00BB1BD7">
            <w:pPr>
              <w:tabs>
                <w:tab w:val="left" w:pos="709"/>
                <w:tab w:val="left" w:pos="851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lang w:eastAsia="ru-RU"/>
              </w:rPr>
              <w:t>Изучение обязательной учебной литературы (см. список в программе)</w:t>
            </w:r>
          </w:p>
        </w:tc>
      </w:tr>
      <w:tr w:rsidR="00A67334" w:rsidRPr="00BB1BD7" w:rsidTr="00A67334">
        <w:tc>
          <w:tcPr>
            <w:tcW w:w="618" w:type="dxa"/>
            <w:shd w:val="clear" w:color="auto" w:fill="auto"/>
            <w:tcMar>
              <w:left w:w="103" w:type="dxa"/>
            </w:tcMar>
          </w:tcPr>
          <w:p w:rsidR="00A67334" w:rsidRPr="00BB1BD7" w:rsidRDefault="00A67334" w:rsidP="00BB1BD7">
            <w:pPr>
              <w:tabs>
                <w:tab w:val="left" w:pos="708"/>
              </w:tabs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068" w:type="dxa"/>
            <w:shd w:val="clear" w:color="auto" w:fill="auto"/>
            <w:tcMar>
              <w:left w:w="103" w:type="dxa"/>
            </w:tcMar>
            <w:vAlign w:val="center"/>
          </w:tcPr>
          <w:p w:rsidR="00A67334" w:rsidRPr="00BB1BD7" w:rsidRDefault="00A67334" w:rsidP="00BB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этапы развития НХК</w:t>
            </w:r>
          </w:p>
        </w:tc>
        <w:tc>
          <w:tcPr>
            <w:tcW w:w="5670" w:type="dxa"/>
            <w:shd w:val="clear" w:color="auto" w:fill="auto"/>
            <w:tcMar>
              <w:left w:w="103" w:type="dxa"/>
            </w:tcMar>
          </w:tcPr>
          <w:p w:rsidR="00A67334" w:rsidRPr="00BB1BD7" w:rsidRDefault="00A67334" w:rsidP="00BB1BD7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lang w:eastAsia="ru-RU"/>
              </w:rPr>
              <w:t>Изучение учебной литературы (см. список в программе)</w:t>
            </w:r>
          </w:p>
        </w:tc>
      </w:tr>
      <w:tr w:rsidR="00A67334" w:rsidRPr="00BB1BD7" w:rsidTr="00A67334">
        <w:tc>
          <w:tcPr>
            <w:tcW w:w="618" w:type="dxa"/>
            <w:shd w:val="clear" w:color="auto" w:fill="auto"/>
            <w:tcMar>
              <w:left w:w="103" w:type="dxa"/>
            </w:tcMar>
          </w:tcPr>
          <w:p w:rsidR="00A67334" w:rsidRPr="00BB1BD7" w:rsidRDefault="00A67334" w:rsidP="00BB1BD7">
            <w:pPr>
              <w:tabs>
                <w:tab w:val="left" w:pos="708"/>
              </w:tabs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068" w:type="dxa"/>
            <w:shd w:val="clear" w:color="auto" w:fill="auto"/>
            <w:tcMar>
              <w:left w:w="103" w:type="dxa"/>
            </w:tcMar>
          </w:tcPr>
          <w:p w:rsidR="00A67334" w:rsidRPr="00BB1BD7" w:rsidRDefault="00A67334" w:rsidP="00BB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Народная художественная культура в традиционных праздниках и обрядах.</w:t>
            </w:r>
          </w:p>
        </w:tc>
        <w:tc>
          <w:tcPr>
            <w:tcW w:w="5670" w:type="dxa"/>
            <w:shd w:val="clear" w:color="auto" w:fill="auto"/>
            <w:tcMar>
              <w:left w:w="103" w:type="dxa"/>
            </w:tcMar>
          </w:tcPr>
          <w:p w:rsidR="00A67334" w:rsidRPr="00BB1BD7" w:rsidRDefault="00A67334" w:rsidP="00BB1BD7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lang w:eastAsia="ru-RU"/>
              </w:rPr>
              <w:t>Изучение учебной литературы (см. список в программе)</w:t>
            </w:r>
          </w:p>
        </w:tc>
      </w:tr>
      <w:tr w:rsidR="00A67334" w:rsidRPr="00BB1BD7" w:rsidTr="00A67334">
        <w:tc>
          <w:tcPr>
            <w:tcW w:w="618" w:type="dxa"/>
            <w:shd w:val="clear" w:color="auto" w:fill="auto"/>
            <w:tcMar>
              <w:left w:w="103" w:type="dxa"/>
            </w:tcMar>
          </w:tcPr>
          <w:p w:rsidR="00A67334" w:rsidRPr="00BB1BD7" w:rsidRDefault="00A67334" w:rsidP="00BB1BD7">
            <w:pPr>
              <w:tabs>
                <w:tab w:val="left" w:pos="708"/>
              </w:tabs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068" w:type="dxa"/>
            <w:shd w:val="clear" w:color="auto" w:fill="auto"/>
            <w:tcMar>
              <w:left w:w="103" w:type="dxa"/>
            </w:tcMar>
          </w:tcPr>
          <w:p w:rsidR="00A67334" w:rsidRPr="00BB1BD7" w:rsidRDefault="00A67334" w:rsidP="00BB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народного художественного творчества в современных условиях.</w:t>
            </w:r>
          </w:p>
        </w:tc>
        <w:tc>
          <w:tcPr>
            <w:tcW w:w="5670" w:type="dxa"/>
            <w:shd w:val="clear" w:color="auto" w:fill="auto"/>
            <w:tcMar>
              <w:left w:w="103" w:type="dxa"/>
            </w:tcMar>
          </w:tcPr>
          <w:p w:rsidR="00A67334" w:rsidRPr="00BB1BD7" w:rsidRDefault="00A67334" w:rsidP="00BB1BD7">
            <w:pPr>
              <w:tabs>
                <w:tab w:val="left" w:pos="709"/>
                <w:tab w:val="left" w:pos="851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lang w:eastAsia="ru-RU"/>
              </w:rPr>
              <w:t>Изучение учебной литературы (см. список в программе)</w:t>
            </w:r>
          </w:p>
        </w:tc>
      </w:tr>
      <w:tr w:rsidR="00A67334" w:rsidRPr="00BB1BD7" w:rsidTr="00A67334">
        <w:tc>
          <w:tcPr>
            <w:tcW w:w="618" w:type="dxa"/>
            <w:shd w:val="clear" w:color="auto" w:fill="auto"/>
            <w:tcMar>
              <w:left w:w="103" w:type="dxa"/>
            </w:tcMar>
          </w:tcPr>
          <w:p w:rsidR="00A67334" w:rsidRPr="00BB1BD7" w:rsidRDefault="00A67334" w:rsidP="00BB1BD7">
            <w:pPr>
              <w:tabs>
                <w:tab w:val="left" w:pos="708"/>
              </w:tabs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068" w:type="dxa"/>
            <w:shd w:val="clear" w:color="auto" w:fill="auto"/>
            <w:tcMar>
              <w:left w:w="103" w:type="dxa"/>
            </w:tcMar>
          </w:tcPr>
          <w:p w:rsidR="00A67334" w:rsidRPr="00BB1BD7" w:rsidRDefault="00A67334" w:rsidP="00BB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Научно – методическое обеспечение народного художественного творчества.</w:t>
            </w:r>
          </w:p>
        </w:tc>
        <w:tc>
          <w:tcPr>
            <w:tcW w:w="5670" w:type="dxa"/>
            <w:shd w:val="clear" w:color="auto" w:fill="auto"/>
            <w:tcMar>
              <w:left w:w="103" w:type="dxa"/>
            </w:tcMar>
          </w:tcPr>
          <w:p w:rsidR="00A67334" w:rsidRPr="00BB1BD7" w:rsidRDefault="00A67334" w:rsidP="00BB1BD7">
            <w:pPr>
              <w:spacing w:after="200" w:line="276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B1BD7">
              <w:rPr>
                <w:rFonts w:ascii="Times New Roman" w:eastAsia="Times New Roman" w:hAnsi="Times New Roman" w:cs="Times New Roman"/>
                <w:iCs/>
                <w:lang w:eastAsia="ru-RU"/>
              </w:rPr>
              <w:t>Работа с дополнительной литературой. Реферирование публикаций и статей из специализированных журналов, сети Интернет</w:t>
            </w:r>
          </w:p>
        </w:tc>
      </w:tr>
    </w:tbl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егРо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История </w:t>
      </w:r>
      <w:r w:rsidR="00951B83">
        <w:rPr>
          <w:rFonts w:ascii="Times New Roman" w:eastAsia="Times New Roman" w:hAnsi="Times New Roman" w:cs="Times New Roman"/>
          <w:sz w:val="24"/>
          <w:szCs w:val="24"/>
          <w:lang w:eastAsia="zh-CN"/>
        </w:rPr>
        <w:t>музыки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A67334" w:rsidRPr="00A67334" w:rsidTr="00F50DC1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7334" w:rsidRPr="00A67334" w:rsidRDefault="00A67334" w:rsidP="00A67334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73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334" w:rsidRPr="00A67334" w:rsidRDefault="00A67334" w:rsidP="00A67334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73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A67334" w:rsidRPr="00A67334" w:rsidTr="00F50DC1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67334" w:rsidRPr="00A67334" w:rsidRDefault="00A67334" w:rsidP="00A67334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73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67334" w:rsidRPr="00A67334" w:rsidRDefault="00A67334" w:rsidP="00A67334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73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использование академической аудитории для проведения лекционных и семинарских занятий.  </w:t>
            </w:r>
          </w:p>
          <w:p w:rsidR="00A67334" w:rsidRPr="00A67334" w:rsidRDefault="00A67334" w:rsidP="00A67334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67334" w:rsidRPr="00A67334" w:rsidTr="00F50DC1">
        <w:trPr>
          <w:trHeight w:val="639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334" w:rsidRPr="00A67334" w:rsidRDefault="00A67334" w:rsidP="00A67334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73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Семинары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334" w:rsidRPr="00A67334" w:rsidRDefault="00A67334" w:rsidP="00A67334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73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Для семинаров используется медиа-проектор, экран,  ноутбук, доступ к Интернету, доска. </w:t>
            </w:r>
          </w:p>
          <w:p w:rsidR="00A67334" w:rsidRPr="00A67334" w:rsidRDefault="00A67334" w:rsidP="00A67334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73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Для проведения тестов используется раздаточный материал, бланковые опросники  тестов.</w:t>
            </w:r>
          </w:p>
        </w:tc>
      </w:tr>
      <w:tr w:rsidR="00A67334" w:rsidRPr="00A67334" w:rsidTr="00F50DC1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334" w:rsidRPr="00A67334" w:rsidRDefault="00A67334" w:rsidP="00A67334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73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334" w:rsidRPr="00A67334" w:rsidRDefault="00A67334" w:rsidP="00A67334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73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библиотека вуза, компьютеры, подключенные к сети интернет </w:t>
            </w:r>
          </w:p>
        </w:tc>
      </w:tr>
      <w:tr w:rsidR="00A67334" w:rsidRPr="00A67334" w:rsidTr="00F50DC1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334" w:rsidRPr="00A67334" w:rsidRDefault="00A67334" w:rsidP="00A67334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73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334" w:rsidRPr="00A67334" w:rsidRDefault="00A67334" w:rsidP="00A67334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73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академической аудитории для проведения лекционных и семинарских занятий.  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975E92" w:rsidRDefault="00975E92" w:rsidP="00A6733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75E92">
        <w:rPr>
          <w:rFonts w:ascii="Times New Roman" w:eastAsia="Times New Roman" w:hAnsi="Times New Roman" w:cs="Times New Roman"/>
          <w:sz w:val="24"/>
          <w:szCs w:val="24"/>
          <w:lang w:eastAsia="zh-CN"/>
        </w:rPr>
        <w:t>Направление подготовки 51.03.02 Народная художественная культура; профиль подготовки руководство любительским театром.</w:t>
      </w:r>
    </w:p>
    <w:p w:rsidR="004B1DEF" w:rsidRDefault="000B1B86" w:rsidP="00A6733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951B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67334" w:rsidRPr="00A67334">
        <w:rPr>
          <w:rFonts w:ascii="Times New Roman" w:eastAsia="Times New Roman" w:hAnsi="Times New Roman" w:cs="Times New Roman"/>
          <w:sz w:val="24"/>
          <w:szCs w:val="24"/>
          <w:lang w:eastAsia="zh-CN"/>
        </w:rPr>
        <w:t>Е.Г. Боронина, кандидат педагогических наук, доцент</w:t>
      </w: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4B1" w:rsidRDefault="009F44B1">
      <w:pPr>
        <w:spacing w:after="0" w:line="240" w:lineRule="auto"/>
      </w:pPr>
      <w:r>
        <w:separator/>
      </w:r>
    </w:p>
  </w:endnote>
  <w:endnote w:type="continuationSeparator" w:id="0">
    <w:p w:rsidR="009F44B1" w:rsidRDefault="009F4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4B1" w:rsidRDefault="009F44B1">
      <w:pPr>
        <w:spacing w:after="0" w:line="240" w:lineRule="auto"/>
      </w:pPr>
      <w:r>
        <w:separator/>
      </w:r>
    </w:p>
  </w:footnote>
  <w:footnote w:type="continuationSeparator" w:id="0">
    <w:p w:rsidR="009F44B1" w:rsidRDefault="009F44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3495B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" w15:restartNumberingAfterBreak="0">
    <w:nsid w:val="157132C2"/>
    <w:multiLevelType w:val="hybridMultilevel"/>
    <w:tmpl w:val="4A3C5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20BDB"/>
    <w:multiLevelType w:val="hybridMultilevel"/>
    <w:tmpl w:val="3FB222B4"/>
    <w:lvl w:ilvl="0" w:tplc="16E25C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73FF8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 w15:restartNumberingAfterBreak="0">
    <w:nsid w:val="250D1D23"/>
    <w:multiLevelType w:val="hybridMultilevel"/>
    <w:tmpl w:val="78028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3A6366"/>
    <w:multiLevelType w:val="hybridMultilevel"/>
    <w:tmpl w:val="389C23E4"/>
    <w:lvl w:ilvl="0" w:tplc="D340BC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827C43"/>
    <w:multiLevelType w:val="hybridMultilevel"/>
    <w:tmpl w:val="7186A1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7612C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9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0C630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1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6869577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3" w15:restartNumberingAfterBreak="0">
    <w:nsid w:val="7F6D54C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11"/>
  </w:num>
  <w:num w:numId="2">
    <w:abstractNumId w:val="7"/>
  </w:num>
  <w:num w:numId="3">
    <w:abstractNumId w:val="8"/>
  </w:num>
  <w:num w:numId="4">
    <w:abstractNumId w:val="8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8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6">
    <w:abstractNumId w:val="8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7">
    <w:abstractNumId w:val="10"/>
  </w:num>
  <w:num w:numId="8">
    <w:abstractNumId w:val="10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9">
    <w:abstractNumId w:val="10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0">
    <w:abstractNumId w:val="10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1">
    <w:abstractNumId w:val="13"/>
  </w:num>
  <w:num w:numId="12">
    <w:abstractNumId w:val="13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3">
    <w:abstractNumId w:val="13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4">
    <w:abstractNumId w:val="0"/>
  </w:num>
  <w:num w:numId="15">
    <w:abstractNumId w:val="0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6">
    <w:abstractNumId w:val="12"/>
  </w:num>
  <w:num w:numId="17">
    <w:abstractNumId w:val="12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8">
    <w:abstractNumId w:val="12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9">
    <w:abstractNumId w:val="12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0">
    <w:abstractNumId w:val="3"/>
  </w:num>
  <w:num w:numId="21">
    <w:abstractNumId w:val="3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2">
    <w:abstractNumId w:val="3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3">
    <w:abstractNumId w:val="3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4">
    <w:abstractNumId w:val="9"/>
  </w:num>
  <w:num w:numId="25">
    <w:abstractNumId w:val="6"/>
  </w:num>
  <w:num w:numId="26">
    <w:abstractNumId w:val="2"/>
  </w:num>
  <w:num w:numId="27">
    <w:abstractNumId w:val="1"/>
  </w:num>
  <w:num w:numId="28">
    <w:abstractNumId w:val="4"/>
  </w:num>
  <w:num w:numId="29">
    <w:abstractNumId w:val="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21895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F39"/>
    <w:rsid w:val="000B5B75"/>
    <w:rsid w:val="000C5186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003D"/>
    <w:rsid w:val="00233F55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3048BE"/>
    <w:rsid w:val="00307821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6CA6"/>
    <w:rsid w:val="003A06B9"/>
    <w:rsid w:val="003A0744"/>
    <w:rsid w:val="003A6751"/>
    <w:rsid w:val="003C2EEA"/>
    <w:rsid w:val="003E3D7D"/>
    <w:rsid w:val="003F10E3"/>
    <w:rsid w:val="003F23AD"/>
    <w:rsid w:val="003F5BC7"/>
    <w:rsid w:val="003F5E63"/>
    <w:rsid w:val="00402B1D"/>
    <w:rsid w:val="00402C2A"/>
    <w:rsid w:val="00403FDE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D1DA1"/>
    <w:rsid w:val="004D2AAB"/>
    <w:rsid w:val="004D7BEE"/>
    <w:rsid w:val="004F01F5"/>
    <w:rsid w:val="00501456"/>
    <w:rsid w:val="00503D2D"/>
    <w:rsid w:val="0050523A"/>
    <w:rsid w:val="00521F10"/>
    <w:rsid w:val="0052619D"/>
    <w:rsid w:val="00535754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84384"/>
    <w:rsid w:val="00692AAF"/>
    <w:rsid w:val="00693C38"/>
    <w:rsid w:val="006B2253"/>
    <w:rsid w:val="006B36EE"/>
    <w:rsid w:val="006B699F"/>
    <w:rsid w:val="006C26D3"/>
    <w:rsid w:val="006D040A"/>
    <w:rsid w:val="006D7BAA"/>
    <w:rsid w:val="006E6F72"/>
    <w:rsid w:val="006F40F8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1841"/>
    <w:rsid w:val="0079017C"/>
    <w:rsid w:val="00791C23"/>
    <w:rsid w:val="00794627"/>
    <w:rsid w:val="007B22E5"/>
    <w:rsid w:val="007C356C"/>
    <w:rsid w:val="007C4FD3"/>
    <w:rsid w:val="008000A8"/>
    <w:rsid w:val="00800315"/>
    <w:rsid w:val="00823591"/>
    <w:rsid w:val="00845206"/>
    <w:rsid w:val="00867DF4"/>
    <w:rsid w:val="00883CC2"/>
    <w:rsid w:val="008A79A2"/>
    <w:rsid w:val="008E0BD7"/>
    <w:rsid w:val="008E3E3E"/>
    <w:rsid w:val="008F79F6"/>
    <w:rsid w:val="00900331"/>
    <w:rsid w:val="00902BAC"/>
    <w:rsid w:val="00911C30"/>
    <w:rsid w:val="009142D1"/>
    <w:rsid w:val="00915717"/>
    <w:rsid w:val="00921051"/>
    <w:rsid w:val="00934228"/>
    <w:rsid w:val="009342F3"/>
    <w:rsid w:val="009427A3"/>
    <w:rsid w:val="00951B83"/>
    <w:rsid w:val="00956090"/>
    <w:rsid w:val="00956F86"/>
    <w:rsid w:val="00962721"/>
    <w:rsid w:val="009759D3"/>
    <w:rsid w:val="00975E92"/>
    <w:rsid w:val="00976638"/>
    <w:rsid w:val="00980552"/>
    <w:rsid w:val="00982235"/>
    <w:rsid w:val="009A5505"/>
    <w:rsid w:val="009A61FF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F17E5"/>
    <w:rsid w:val="009F41C2"/>
    <w:rsid w:val="009F446B"/>
    <w:rsid w:val="009F44B1"/>
    <w:rsid w:val="00A2165F"/>
    <w:rsid w:val="00A25A7D"/>
    <w:rsid w:val="00A316F3"/>
    <w:rsid w:val="00A44F6F"/>
    <w:rsid w:val="00A506B6"/>
    <w:rsid w:val="00A67334"/>
    <w:rsid w:val="00A67765"/>
    <w:rsid w:val="00A81211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13D24"/>
    <w:rsid w:val="00B30F13"/>
    <w:rsid w:val="00B35738"/>
    <w:rsid w:val="00B50203"/>
    <w:rsid w:val="00B55128"/>
    <w:rsid w:val="00B62454"/>
    <w:rsid w:val="00B72D52"/>
    <w:rsid w:val="00B765D9"/>
    <w:rsid w:val="00B83DB3"/>
    <w:rsid w:val="00BA0A4E"/>
    <w:rsid w:val="00BB0031"/>
    <w:rsid w:val="00BB1BD7"/>
    <w:rsid w:val="00BB74BC"/>
    <w:rsid w:val="00BC7714"/>
    <w:rsid w:val="00BD0283"/>
    <w:rsid w:val="00BD076B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27AE"/>
    <w:rsid w:val="00C53A0B"/>
    <w:rsid w:val="00C64E7A"/>
    <w:rsid w:val="00C660B6"/>
    <w:rsid w:val="00C678DB"/>
    <w:rsid w:val="00C7502B"/>
    <w:rsid w:val="00C810D3"/>
    <w:rsid w:val="00C85A57"/>
    <w:rsid w:val="00C93A07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1553D"/>
    <w:rsid w:val="00D27A39"/>
    <w:rsid w:val="00D42B4B"/>
    <w:rsid w:val="00D51C16"/>
    <w:rsid w:val="00D54FB6"/>
    <w:rsid w:val="00D56457"/>
    <w:rsid w:val="00D6151F"/>
    <w:rsid w:val="00D748EB"/>
    <w:rsid w:val="00D82A2C"/>
    <w:rsid w:val="00D908A4"/>
    <w:rsid w:val="00DA412D"/>
    <w:rsid w:val="00DA5967"/>
    <w:rsid w:val="00DB240D"/>
    <w:rsid w:val="00DB30D7"/>
    <w:rsid w:val="00DB770F"/>
    <w:rsid w:val="00DF0D3A"/>
    <w:rsid w:val="00DF2F2C"/>
    <w:rsid w:val="00E3113F"/>
    <w:rsid w:val="00E3187B"/>
    <w:rsid w:val="00E32684"/>
    <w:rsid w:val="00E40D44"/>
    <w:rsid w:val="00E549F9"/>
    <w:rsid w:val="00E67C4C"/>
    <w:rsid w:val="00E73D65"/>
    <w:rsid w:val="00E8562D"/>
    <w:rsid w:val="00E95F00"/>
    <w:rsid w:val="00EA16C0"/>
    <w:rsid w:val="00EA5EA3"/>
    <w:rsid w:val="00EA622F"/>
    <w:rsid w:val="00EC2482"/>
    <w:rsid w:val="00ED2225"/>
    <w:rsid w:val="00F002B9"/>
    <w:rsid w:val="00F07FF0"/>
    <w:rsid w:val="00F10C83"/>
    <w:rsid w:val="00F10F6A"/>
    <w:rsid w:val="00F1432D"/>
    <w:rsid w:val="00F16FB8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0ACF"/>
    <w:rsid w:val="00FB636B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2.05.01\&#1054;&#1055;&#1054;&#1055;18\&#1048;&#1089;&#1090;&#1086;&#1088;&#1080;&#1103;&#1052;&#1091;&#1079;&#1099;&#1082;&#1080;\&#1087;&#1086;&#1088;&#1090;&#1072;&#1083;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ulture.ru/theaters/performances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3EFADA43-DDBC-4C8E-B2F8-CA86010B6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14</Pages>
  <Words>4842</Words>
  <Characters>27603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Ольга Александровна Всехсвятская</cp:lastModifiedBy>
  <cp:revision>6</cp:revision>
  <cp:lastPrinted>2021-12-28T11:32:00Z</cp:lastPrinted>
  <dcterms:created xsi:type="dcterms:W3CDTF">2022-02-01T11:25:00Z</dcterms:created>
  <dcterms:modified xsi:type="dcterms:W3CDTF">2022-09-07T10:28:00Z</dcterms:modified>
</cp:coreProperties>
</file>